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1.xml" ContentType="application/vnd.openxmlformats-officedocument.themeOverride+xml"/>
  <Override PartName="/word/charts/chart12.xml" ContentType="application/vnd.openxmlformats-officedocument.drawingml.chart+xml"/>
  <Override PartName="/word/theme/themeOverride2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5.xml" ContentType="application/vnd.openxmlformats-officedocument.drawingml.chart+xml"/>
  <Override PartName="/word/theme/themeOverride3.xml" ContentType="application/vnd.openxmlformats-officedocument.themeOverride+xml"/>
  <Override PartName="/word/charts/chart16.xml" ContentType="application/vnd.openxmlformats-officedocument.drawingml.chart+xml"/>
  <Override PartName="/word/theme/themeOverride4.xml" ContentType="application/vnd.openxmlformats-officedocument.themeOverride+xml"/>
  <Override PartName="/word/charts/chart17.xml" ContentType="application/vnd.openxmlformats-officedocument.drawingml.chart+xml"/>
  <Override PartName="/word/theme/themeOverride5.xml" ContentType="application/vnd.openxmlformats-officedocument.themeOverride+xml"/>
  <Override PartName="/word/charts/chart18.xml" ContentType="application/vnd.openxmlformats-officedocument.drawingml.chart+xml"/>
  <Override PartName="/word/theme/themeOverride6.xml" ContentType="application/vnd.openxmlformats-officedocument.themeOverride+xml"/>
  <Override PartName="/word/charts/chart19.xml" ContentType="application/vnd.openxmlformats-officedocument.drawingml.chart+xml"/>
  <Override PartName="/word/theme/themeOverride7.xml" ContentType="application/vnd.openxmlformats-officedocument.themeOverride+xml"/>
  <Override PartName="/word/charts/chart20.xml" ContentType="application/vnd.openxmlformats-officedocument.drawingml.chart+xml"/>
  <Override PartName="/word/theme/themeOverride8.xml" ContentType="application/vnd.openxmlformats-officedocument.themeOverride+xml"/>
  <Override PartName="/word/charts/chart21.xml" ContentType="application/vnd.openxmlformats-officedocument.drawingml.chart+xml"/>
  <Override PartName="/word/theme/themeOverride9.xml" ContentType="application/vnd.openxmlformats-officedocument.themeOverride+xml"/>
  <Override PartName="/word/charts/chart22.xml" ContentType="application/vnd.openxmlformats-officedocument.drawingml.chart+xml"/>
  <Override PartName="/word/theme/themeOverride10.xml" ContentType="application/vnd.openxmlformats-officedocument.themeOverride+xml"/>
  <Override PartName="/word/charts/chart23.xml" ContentType="application/vnd.openxmlformats-officedocument.drawingml.chart+xml"/>
  <Override PartName="/word/theme/themeOverride11.xml" ContentType="application/vnd.openxmlformats-officedocument.themeOverride+xml"/>
  <Override PartName="/word/charts/chart24.xml" ContentType="application/vnd.openxmlformats-officedocument.drawingml.chart+xml"/>
  <Override PartName="/word/theme/themeOverride12.xml" ContentType="application/vnd.openxmlformats-officedocument.themeOverride+xml"/>
  <Override PartName="/word/charts/chart25.xml" ContentType="application/vnd.openxmlformats-officedocument.drawingml.chart+xml"/>
  <Override PartName="/word/theme/themeOverride13.xml" ContentType="application/vnd.openxmlformats-officedocument.themeOverride+xml"/>
  <Override PartName="/word/charts/chart26.xml" ContentType="application/vnd.openxmlformats-officedocument.drawingml.chart+xml"/>
  <Override PartName="/word/theme/themeOverride1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095B" w14:textId="77777777" w:rsidR="007902EC" w:rsidRPr="00965E9F" w:rsidRDefault="004229D7" w:rsidP="00585139">
      <w:pPr>
        <w:jc w:val="center"/>
        <w:rPr>
          <w:b/>
          <w:sz w:val="36"/>
          <w:szCs w:val="36"/>
          <w:lang w:val="ro-RO"/>
        </w:rPr>
      </w:pPr>
      <w:bookmarkStart w:id="0" w:name="_Hlk62849265"/>
      <w:bookmarkEnd w:id="0"/>
      <w:r w:rsidRPr="00965E9F">
        <w:rPr>
          <w:b/>
          <w:sz w:val="36"/>
          <w:szCs w:val="36"/>
          <w:lang w:val="ro-RO"/>
        </w:rPr>
        <w:t>R</w:t>
      </w:r>
      <w:r w:rsidR="009C7174" w:rsidRPr="00965E9F">
        <w:rPr>
          <w:b/>
          <w:sz w:val="36"/>
          <w:szCs w:val="36"/>
          <w:lang w:val="ro-RO"/>
        </w:rPr>
        <w:t>APORT DE ACTIVITATE</w:t>
      </w:r>
    </w:p>
    <w:p w14:paraId="64051893" w14:textId="13567B2A" w:rsidR="003C2FD5" w:rsidRPr="00965E9F" w:rsidRDefault="00F103E8" w:rsidP="00F103E8">
      <w:pPr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                  </w:t>
      </w:r>
      <w:r w:rsidR="007902EC" w:rsidRPr="00965E9F">
        <w:rPr>
          <w:b/>
          <w:sz w:val="36"/>
          <w:szCs w:val="36"/>
          <w:lang w:val="ro-RO"/>
        </w:rPr>
        <w:t xml:space="preserve">IMSP </w:t>
      </w:r>
      <w:r w:rsidR="00170FEF">
        <w:rPr>
          <w:b/>
          <w:sz w:val="36"/>
          <w:szCs w:val="36"/>
          <w:lang w:val="ro-RO"/>
        </w:rPr>
        <w:t>Centru</w:t>
      </w:r>
      <w:r w:rsidR="005C484D">
        <w:rPr>
          <w:b/>
          <w:sz w:val="36"/>
          <w:szCs w:val="36"/>
          <w:lang w:val="ro-RO"/>
        </w:rPr>
        <w:t>l</w:t>
      </w:r>
      <w:r w:rsidR="002114F9" w:rsidRPr="00965E9F">
        <w:rPr>
          <w:b/>
          <w:sz w:val="36"/>
          <w:szCs w:val="36"/>
          <w:lang w:val="ro-RO"/>
        </w:rPr>
        <w:t xml:space="preserve"> </w:t>
      </w:r>
      <w:r w:rsidR="00FB2C0D" w:rsidRPr="00965E9F">
        <w:rPr>
          <w:b/>
          <w:sz w:val="36"/>
          <w:szCs w:val="36"/>
          <w:lang w:val="ro-RO"/>
        </w:rPr>
        <w:t>de Sănătate</w:t>
      </w:r>
      <w:r>
        <w:rPr>
          <w:b/>
          <w:sz w:val="36"/>
          <w:szCs w:val="36"/>
          <w:lang w:val="ro-RO"/>
        </w:rPr>
        <w:t xml:space="preserve"> </w:t>
      </w:r>
      <w:r w:rsidR="003526BF" w:rsidRPr="00965E9F">
        <w:rPr>
          <w:b/>
          <w:sz w:val="36"/>
          <w:szCs w:val="36"/>
          <w:lang w:val="ro-RO"/>
        </w:rPr>
        <w:t>Sîngerei</w:t>
      </w:r>
      <w:r w:rsidR="00585139" w:rsidRPr="00965E9F">
        <w:rPr>
          <w:b/>
          <w:sz w:val="36"/>
          <w:szCs w:val="36"/>
          <w:lang w:val="ro-RO"/>
        </w:rPr>
        <w:t>,</w:t>
      </w:r>
      <w:r w:rsidR="008A25CB" w:rsidRPr="00965E9F">
        <w:rPr>
          <w:b/>
          <w:sz w:val="36"/>
          <w:szCs w:val="36"/>
          <w:lang w:val="ro-RO"/>
        </w:rPr>
        <w:t xml:space="preserve"> </w:t>
      </w:r>
      <w:r w:rsidR="00CF452B" w:rsidRPr="00965E9F">
        <w:rPr>
          <w:b/>
          <w:sz w:val="36"/>
          <w:szCs w:val="36"/>
          <w:lang w:val="ro-RO"/>
        </w:rPr>
        <w:t>anul 20</w:t>
      </w:r>
      <w:r w:rsidR="002735D4">
        <w:rPr>
          <w:b/>
          <w:sz w:val="36"/>
          <w:szCs w:val="36"/>
          <w:lang w:val="ro-RO"/>
        </w:rPr>
        <w:t>2</w:t>
      </w:r>
      <w:r w:rsidR="0095051B">
        <w:rPr>
          <w:b/>
          <w:sz w:val="36"/>
          <w:szCs w:val="36"/>
          <w:lang w:val="ro-RO"/>
        </w:rPr>
        <w:t>3</w:t>
      </w:r>
    </w:p>
    <w:p w14:paraId="328C9BDE" w14:textId="77777777" w:rsidR="003526BF" w:rsidRPr="00965E9F" w:rsidRDefault="003526BF" w:rsidP="003C2FD5">
      <w:pPr>
        <w:jc w:val="both"/>
        <w:rPr>
          <w:b/>
          <w:i/>
          <w:sz w:val="26"/>
          <w:szCs w:val="26"/>
          <w:lang w:val="ro-RO"/>
        </w:rPr>
      </w:pPr>
    </w:p>
    <w:p w14:paraId="574463AC" w14:textId="657E7E34" w:rsidR="00965E9F" w:rsidRPr="00965E9F" w:rsidRDefault="00965E9F" w:rsidP="00965E9F">
      <w:pPr>
        <w:ind w:firstLine="360"/>
        <w:jc w:val="both"/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Programul de activitate al IMSP CS Sîngerei, are ca obiectiv soluţionarea problemelor de sănătate, organizarea activităţilor subdiviziunilor medicale, precum şi utilizarea raţională a resurselor financiare şi materiale în scopul ameliorării sănătăţii populaţiei cu urmatoarele direcţii prioritare de activitate:</w:t>
      </w:r>
    </w:p>
    <w:p w14:paraId="75B09705" w14:textId="77777777" w:rsidR="00965E9F" w:rsidRPr="00965E9F" w:rsidRDefault="00965E9F" w:rsidP="00965E9F">
      <w:pPr>
        <w:ind w:firstLine="360"/>
        <w:jc w:val="both"/>
        <w:rPr>
          <w:sz w:val="28"/>
          <w:szCs w:val="28"/>
          <w:lang w:val="ro-RO"/>
        </w:rPr>
      </w:pPr>
    </w:p>
    <w:p w14:paraId="129E9D58" w14:textId="77777777" w:rsidR="00965E9F" w:rsidRPr="00965E9F" w:rsidRDefault="00965E9F" w:rsidP="00965E9F">
      <w:pPr>
        <w:numPr>
          <w:ilvl w:val="0"/>
          <w:numId w:val="12"/>
        </w:num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Organizarea şi desf</w:t>
      </w:r>
      <w:r w:rsidR="00EA31BE">
        <w:rPr>
          <w:sz w:val="28"/>
          <w:szCs w:val="28"/>
          <w:lang w:val="ro-RO"/>
        </w:rPr>
        <w:t>ă</w:t>
      </w:r>
      <w:r w:rsidRPr="00965E9F">
        <w:rPr>
          <w:sz w:val="28"/>
          <w:szCs w:val="28"/>
          <w:lang w:val="ro-RO"/>
        </w:rPr>
        <w:t>şurarea măsurilor de profilaxie, implimentarea Standardelor de diagnostic şi tratament, supravegherea  pacienţilor în conformitate cu actele normative în vigoare.</w:t>
      </w:r>
    </w:p>
    <w:p w14:paraId="6A06FCA0" w14:textId="77777777" w:rsidR="00965E9F" w:rsidRPr="00965E9F" w:rsidRDefault="00965E9F" w:rsidP="00965E9F">
      <w:pPr>
        <w:numPr>
          <w:ilvl w:val="0"/>
          <w:numId w:val="12"/>
        </w:num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Îmbunătăţirea calităţii serviciilor medicale primare prin dezvoltarea  capacităţilor şi nivelului profesional  al lucrătorilor medicali.</w:t>
      </w:r>
    </w:p>
    <w:p w14:paraId="29168727" w14:textId="77777777" w:rsidR="00965E9F" w:rsidRPr="00965E9F" w:rsidRDefault="00965E9F" w:rsidP="00965E9F">
      <w:pPr>
        <w:numPr>
          <w:ilvl w:val="0"/>
          <w:numId w:val="12"/>
        </w:num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Sporirea accesibilităţii populaţiei la asistenţa medicală în special  în localitaţile rurale.</w:t>
      </w:r>
    </w:p>
    <w:p w14:paraId="604BB4C3" w14:textId="77777777" w:rsidR="00965E9F" w:rsidRPr="00965E9F" w:rsidRDefault="00965E9F" w:rsidP="00965E9F">
      <w:pPr>
        <w:numPr>
          <w:ilvl w:val="0"/>
          <w:numId w:val="12"/>
        </w:num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Asigurarea  integrităţii asistenţei medicale primare la nivel de raion, prin coordonarea continuităţii şi succesivităţii procesului curativ – diagnostic. </w:t>
      </w:r>
    </w:p>
    <w:p w14:paraId="536295A0" w14:textId="77777777" w:rsidR="00965E9F" w:rsidRPr="00965E9F" w:rsidRDefault="00965E9F" w:rsidP="00965E9F">
      <w:pPr>
        <w:numPr>
          <w:ilvl w:val="0"/>
          <w:numId w:val="12"/>
        </w:num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Ameliorarea bazei tehnico – materiale şi  asigurarea cu dispozitive medicale,conform cerinţelor în vigoare.</w:t>
      </w:r>
    </w:p>
    <w:p w14:paraId="0812ED7A" w14:textId="77777777" w:rsidR="00965E9F" w:rsidRPr="00E72BB8" w:rsidRDefault="00965E9F" w:rsidP="00965E9F">
      <w:pPr>
        <w:pStyle w:val="a4"/>
        <w:jc w:val="both"/>
        <w:rPr>
          <w:sz w:val="26"/>
          <w:szCs w:val="26"/>
        </w:rPr>
      </w:pPr>
    </w:p>
    <w:p w14:paraId="592D0655" w14:textId="1FFB343B" w:rsidR="00BD7A86" w:rsidRPr="00E72BB8" w:rsidRDefault="00BD7A86" w:rsidP="00BD7A86">
      <w:pPr>
        <w:pStyle w:val="a4"/>
        <w:jc w:val="both"/>
        <w:rPr>
          <w:szCs w:val="28"/>
        </w:rPr>
      </w:pPr>
      <w:bookmarkStart w:id="1" w:name="_Hlk62507109"/>
      <w:r w:rsidRPr="00E72BB8">
        <w:rPr>
          <w:szCs w:val="28"/>
        </w:rPr>
        <w:t xml:space="preserve">După ultimele date statistice, populaţia deservită constituie – </w:t>
      </w:r>
      <w:r w:rsidRPr="009142BF">
        <w:rPr>
          <w:szCs w:val="28"/>
        </w:rPr>
        <w:t>2</w:t>
      </w:r>
      <w:r w:rsidR="00C85F87">
        <w:rPr>
          <w:szCs w:val="28"/>
        </w:rPr>
        <w:t>1173</w:t>
      </w:r>
      <w:r w:rsidRPr="00E72BB8">
        <w:rPr>
          <w:szCs w:val="28"/>
        </w:rPr>
        <w:t xml:space="preserve"> locuitori.  Populaţia urbană alcătuieşte – </w:t>
      </w:r>
      <w:r w:rsidR="001B6FFA" w:rsidRPr="001B6FFA">
        <w:rPr>
          <w:szCs w:val="28"/>
        </w:rPr>
        <w:t>73,0</w:t>
      </w:r>
      <w:r w:rsidRPr="00E72BB8">
        <w:rPr>
          <w:szCs w:val="28"/>
        </w:rPr>
        <w:t xml:space="preserve">%, iar </w:t>
      </w:r>
      <w:r w:rsidR="001B6FFA">
        <w:rPr>
          <w:szCs w:val="28"/>
        </w:rPr>
        <w:t>27,0</w:t>
      </w:r>
      <w:r w:rsidRPr="00E72BB8">
        <w:rPr>
          <w:szCs w:val="28"/>
        </w:rPr>
        <w:t xml:space="preserve">% locuiesc în raza rurală. Din numărul total </w:t>
      </w:r>
      <w:r w:rsidR="00E72BB8" w:rsidRPr="00E72BB8">
        <w:rPr>
          <w:szCs w:val="28"/>
        </w:rPr>
        <w:t>41,</w:t>
      </w:r>
      <w:r w:rsidR="009142BF">
        <w:rPr>
          <w:szCs w:val="28"/>
        </w:rPr>
        <w:t>5</w:t>
      </w:r>
      <w:r w:rsidRPr="00E72BB8">
        <w:rPr>
          <w:szCs w:val="28"/>
        </w:rPr>
        <w:t>% sînt femei. Ponderea populaţiei apte de muncă constituie 57,9%. Numărul populaţiei înregistrată la medicul de familie (conform cererei), constitue</w:t>
      </w:r>
      <w:r w:rsidR="00CC7130">
        <w:rPr>
          <w:szCs w:val="28"/>
        </w:rPr>
        <w:t xml:space="preserve"> </w:t>
      </w:r>
      <w:r w:rsidRPr="00E72BB8">
        <w:rPr>
          <w:szCs w:val="28"/>
        </w:rPr>
        <w:t xml:space="preserve"> </w:t>
      </w:r>
      <w:r w:rsidR="00C85F87">
        <w:rPr>
          <w:szCs w:val="28"/>
        </w:rPr>
        <w:t>21113</w:t>
      </w:r>
      <w:r w:rsidRPr="00E72BB8">
        <w:rPr>
          <w:szCs w:val="28"/>
        </w:rPr>
        <w:t xml:space="preserve"> locuitori.</w:t>
      </w:r>
    </w:p>
    <w:p w14:paraId="2F58E0BE" w14:textId="77777777" w:rsidR="00BD7A86" w:rsidRPr="00E72BB8" w:rsidRDefault="00BD7A86" w:rsidP="00BD7A86">
      <w:pPr>
        <w:pStyle w:val="a4"/>
        <w:jc w:val="both"/>
        <w:rPr>
          <w:szCs w:val="28"/>
        </w:rPr>
      </w:pPr>
      <w:r w:rsidRPr="00E72BB8">
        <w:rPr>
          <w:szCs w:val="28"/>
        </w:rPr>
        <w:t>Ponderea persoanelor asigurate constitue 6</w:t>
      </w:r>
      <w:r w:rsidR="009142BF">
        <w:rPr>
          <w:szCs w:val="28"/>
        </w:rPr>
        <w:t>6</w:t>
      </w:r>
      <w:r w:rsidRPr="00E72BB8">
        <w:rPr>
          <w:szCs w:val="28"/>
        </w:rPr>
        <w:t>,</w:t>
      </w:r>
      <w:r w:rsidR="009142BF">
        <w:rPr>
          <w:szCs w:val="28"/>
        </w:rPr>
        <w:t>7</w:t>
      </w:r>
      <w:r w:rsidRPr="00E72BB8">
        <w:rPr>
          <w:szCs w:val="28"/>
        </w:rPr>
        <w:t xml:space="preserve">%. </w:t>
      </w:r>
    </w:p>
    <w:bookmarkEnd w:id="1"/>
    <w:p w14:paraId="7FB2A825" w14:textId="77777777" w:rsidR="00126C67" w:rsidRPr="00965E9F" w:rsidRDefault="00126C67" w:rsidP="00965E9F">
      <w:pPr>
        <w:pStyle w:val="a4"/>
        <w:jc w:val="both"/>
        <w:rPr>
          <w:szCs w:val="28"/>
        </w:rPr>
      </w:pPr>
    </w:p>
    <w:p w14:paraId="03E98C74" w14:textId="77777777" w:rsidR="004B66D7" w:rsidRPr="009C4E72" w:rsidRDefault="00965E9F" w:rsidP="00965E9F">
      <w:pPr>
        <w:jc w:val="center"/>
        <w:rPr>
          <w:b/>
          <w:bCs/>
          <w:iCs/>
          <w:sz w:val="30"/>
          <w:szCs w:val="30"/>
          <w:lang w:val="ro-RO"/>
        </w:rPr>
      </w:pPr>
      <w:proofErr w:type="spellStart"/>
      <w:r w:rsidRPr="009C4E72">
        <w:rPr>
          <w:b/>
          <w:bCs/>
          <w:iCs/>
          <w:sz w:val="30"/>
          <w:szCs w:val="30"/>
          <w:lang w:val="en-US"/>
        </w:rPr>
        <w:t>Nomenclatorul</w:t>
      </w:r>
      <w:proofErr w:type="spellEnd"/>
      <w:r w:rsidRPr="009C4E72">
        <w:rPr>
          <w:b/>
          <w:bCs/>
          <w:iCs/>
          <w:sz w:val="30"/>
          <w:szCs w:val="30"/>
          <w:lang w:val="ro-RO"/>
        </w:rPr>
        <w:t xml:space="preserve"> instituţiei medico-sanitare publice </w:t>
      </w:r>
    </w:p>
    <w:p w14:paraId="31BDFF1B" w14:textId="77777777" w:rsidR="00965E9F" w:rsidRPr="009C4E72" w:rsidRDefault="00965E9F" w:rsidP="00965E9F">
      <w:pPr>
        <w:jc w:val="center"/>
        <w:rPr>
          <w:b/>
          <w:sz w:val="30"/>
          <w:szCs w:val="30"/>
          <w:lang w:val="ro-RO"/>
        </w:rPr>
      </w:pPr>
      <w:r w:rsidRPr="009C4E72">
        <w:rPr>
          <w:b/>
          <w:bCs/>
          <w:iCs/>
          <w:sz w:val="30"/>
          <w:szCs w:val="30"/>
          <w:lang w:val="ro-RO"/>
        </w:rPr>
        <w:t xml:space="preserve"> Centrul de Sănătate Sîngerei </w:t>
      </w:r>
    </w:p>
    <w:p w14:paraId="60F074CA" w14:textId="77777777" w:rsidR="00965E9F" w:rsidRPr="00965E9F" w:rsidRDefault="00965E9F" w:rsidP="00965E9F">
      <w:pPr>
        <w:jc w:val="center"/>
        <w:rPr>
          <w:b/>
          <w:sz w:val="28"/>
          <w:szCs w:val="28"/>
          <w:lang w:val="ro-RO"/>
        </w:rPr>
      </w:pPr>
    </w:p>
    <w:p w14:paraId="03BD5C40" w14:textId="77777777" w:rsidR="00965E9F" w:rsidRPr="00965E9F" w:rsidRDefault="00EC345F" w:rsidP="00965E9F">
      <w:pPr>
        <w:rPr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 xml:space="preserve">    </w:t>
      </w:r>
      <w:r w:rsidR="00965E9F" w:rsidRPr="00965E9F">
        <w:rPr>
          <w:bCs/>
          <w:sz w:val="28"/>
          <w:szCs w:val="28"/>
          <w:lang w:val="ro-RO"/>
        </w:rPr>
        <w:sym w:font="Wingdings 3" w:char="0086"/>
      </w:r>
      <w:r w:rsidR="00965E9F" w:rsidRPr="00965E9F">
        <w:rPr>
          <w:bCs/>
          <w:sz w:val="28"/>
          <w:szCs w:val="28"/>
          <w:lang w:val="ro-RO"/>
        </w:rPr>
        <w:t>IMSP  Ce</w:t>
      </w:r>
      <w:r w:rsidR="00C85F87">
        <w:rPr>
          <w:bCs/>
          <w:sz w:val="28"/>
          <w:szCs w:val="28"/>
          <w:lang w:val="ro-RO"/>
        </w:rPr>
        <w:t>ntrul de Sănătate Sîngerei: cu 3</w:t>
      </w:r>
      <w:r w:rsidR="00965E9F" w:rsidRPr="00965E9F">
        <w:rPr>
          <w:bCs/>
          <w:sz w:val="28"/>
          <w:szCs w:val="28"/>
          <w:lang w:val="ro-RO"/>
        </w:rPr>
        <w:t xml:space="preserve"> Oficii </w:t>
      </w:r>
      <w:r w:rsidR="00965E9F" w:rsidRPr="00965E9F">
        <w:rPr>
          <w:bCs/>
          <w:sz w:val="28"/>
          <w:szCs w:val="28"/>
          <w:lang w:val="en-US"/>
        </w:rPr>
        <w:t xml:space="preserve">a </w:t>
      </w:r>
      <w:r w:rsidR="00965E9F" w:rsidRPr="00965E9F">
        <w:rPr>
          <w:bCs/>
          <w:sz w:val="28"/>
          <w:szCs w:val="28"/>
          <w:lang w:val="ro-RO"/>
        </w:rPr>
        <w:t>Medic</w:t>
      </w:r>
      <w:r w:rsidR="00965E9F" w:rsidRPr="00965E9F">
        <w:rPr>
          <w:bCs/>
          <w:sz w:val="28"/>
          <w:szCs w:val="28"/>
          <w:lang w:val="en-US"/>
        </w:rPr>
        <w:t>u</w:t>
      </w:r>
      <w:r w:rsidR="00965E9F" w:rsidRPr="00965E9F">
        <w:rPr>
          <w:bCs/>
          <w:sz w:val="28"/>
          <w:szCs w:val="28"/>
          <w:lang w:val="ro-RO"/>
        </w:rPr>
        <w:t>l</w:t>
      </w:r>
      <w:proofErr w:type="spellStart"/>
      <w:r w:rsidR="00965E9F" w:rsidRPr="00965E9F">
        <w:rPr>
          <w:bCs/>
          <w:sz w:val="28"/>
          <w:szCs w:val="28"/>
          <w:lang w:val="en-US"/>
        </w:rPr>
        <w:t>ui</w:t>
      </w:r>
      <w:proofErr w:type="spellEnd"/>
      <w:r w:rsidR="00965E9F" w:rsidRPr="00965E9F">
        <w:rPr>
          <w:bCs/>
          <w:sz w:val="28"/>
          <w:szCs w:val="28"/>
          <w:lang w:val="ro-RO"/>
        </w:rPr>
        <w:t xml:space="preserve"> de Familie, </w:t>
      </w:r>
    </w:p>
    <w:p w14:paraId="1288C830" w14:textId="77777777" w:rsidR="00965E9F" w:rsidRPr="00965E9F" w:rsidRDefault="00126C67" w:rsidP="00965E9F">
      <w:pPr>
        <w:jc w:val="center"/>
        <w:rPr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 xml:space="preserve">                     </w:t>
      </w:r>
      <w:r w:rsidR="004264A8">
        <w:rPr>
          <w:bCs/>
          <w:sz w:val="28"/>
          <w:szCs w:val="28"/>
          <w:lang w:val="ro-RO"/>
        </w:rPr>
        <w:t xml:space="preserve">      </w:t>
      </w:r>
      <w:r w:rsidR="00C85F87">
        <w:rPr>
          <w:bCs/>
          <w:sz w:val="28"/>
          <w:szCs w:val="28"/>
          <w:lang w:val="ro-RO"/>
        </w:rPr>
        <w:t xml:space="preserve"> 5</w:t>
      </w:r>
      <w:r w:rsidR="00965E9F" w:rsidRPr="00965E9F">
        <w:rPr>
          <w:bCs/>
          <w:sz w:val="28"/>
          <w:szCs w:val="28"/>
          <w:lang w:val="ro-RO"/>
        </w:rPr>
        <w:t xml:space="preserve"> Oficii de Sănătate .</w:t>
      </w:r>
    </w:p>
    <w:p w14:paraId="2474911C" w14:textId="77777777" w:rsidR="004E1FFA" w:rsidRDefault="00965E9F" w:rsidP="00965E9F">
      <w:pPr>
        <w:rPr>
          <w:b/>
          <w:sz w:val="32"/>
          <w:szCs w:val="32"/>
          <w:lang w:val="ro-RO"/>
        </w:rPr>
      </w:pPr>
      <w:r w:rsidRPr="009C4E72">
        <w:rPr>
          <w:b/>
          <w:sz w:val="26"/>
          <w:szCs w:val="26"/>
          <w:lang w:val="ro-RO"/>
        </w:rPr>
        <w:t xml:space="preserve">               </w:t>
      </w:r>
      <w:r w:rsidR="00EC345F" w:rsidRPr="009C4E72">
        <w:rPr>
          <w:b/>
          <w:sz w:val="26"/>
          <w:szCs w:val="26"/>
          <w:lang w:val="ro-RO"/>
        </w:rPr>
        <w:t xml:space="preserve">             </w:t>
      </w:r>
      <w:r w:rsidR="00EC345F">
        <w:rPr>
          <w:b/>
          <w:sz w:val="32"/>
          <w:szCs w:val="32"/>
          <w:lang w:val="ro-RO"/>
        </w:rPr>
        <w:t xml:space="preserve"> </w:t>
      </w:r>
      <w:r w:rsidR="009C4E72">
        <w:rPr>
          <w:b/>
          <w:sz w:val="32"/>
          <w:szCs w:val="32"/>
          <w:lang w:val="ro-RO"/>
        </w:rPr>
        <w:t xml:space="preserve">       </w:t>
      </w:r>
    </w:p>
    <w:p w14:paraId="26EFB770" w14:textId="77777777" w:rsidR="00965E9F" w:rsidRPr="00A83C83" w:rsidRDefault="004E1FFA" w:rsidP="00965E9F">
      <w:pPr>
        <w:rPr>
          <w:b/>
          <w:sz w:val="30"/>
          <w:szCs w:val="30"/>
          <w:lang w:val="ro-RO"/>
        </w:rPr>
      </w:pPr>
      <w:r w:rsidRPr="00A83C83">
        <w:rPr>
          <w:b/>
          <w:sz w:val="32"/>
          <w:szCs w:val="32"/>
          <w:lang w:val="ro-RO"/>
        </w:rPr>
        <w:t xml:space="preserve">                        </w:t>
      </w:r>
      <w:r w:rsidR="0030124F">
        <w:rPr>
          <w:b/>
          <w:sz w:val="32"/>
          <w:szCs w:val="32"/>
          <w:lang w:val="ro-RO"/>
        </w:rPr>
        <w:t xml:space="preserve">     </w:t>
      </w:r>
      <w:r w:rsidRPr="00A83C83">
        <w:rPr>
          <w:b/>
          <w:sz w:val="32"/>
          <w:szCs w:val="32"/>
          <w:lang w:val="ro-RO"/>
        </w:rPr>
        <w:t xml:space="preserve"> </w:t>
      </w:r>
      <w:r w:rsidR="00965E9F" w:rsidRPr="00A83C83">
        <w:rPr>
          <w:b/>
          <w:sz w:val="32"/>
          <w:szCs w:val="32"/>
          <w:lang w:val="ro-RO"/>
        </w:rPr>
        <w:t xml:space="preserve"> </w:t>
      </w:r>
      <w:r w:rsidR="00965E9F" w:rsidRPr="00A83C83">
        <w:rPr>
          <w:b/>
          <w:sz w:val="30"/>
          <w:szCs w:val="30"/>
          <w:lang w:val="ro-RO"/>
        </w:rPr>
        <w:t>Managementul  resurselelor umane</w:t>
      </w:r>
    </w:p>
    <w:p w14:paraId="555D1C7A" w14:textId="77777777" w:rsidR="00965E9F" w:rsidRPr="00F20C61" w:rsidRDefault="00965E9F" w:rsidP="00965E9F">
      <w:pPr>
        <w:jc w:val="both"/>
        <w:rPr>
          <w:sz w:val="28"/>
          <w:szCs w:val="28"/>
          <w:lang w:val="ro-RO"/>
        </w:rPr>
      </w:pPr>
      <w:r w:rsidRPr="00A83C83">
        <w:rPr>
          <w:sz w:val="28"/>
          <w:szCs w:val="28"/>
          <w:lang w:val="ro-RO"/>
        </w:rPr>
        <w:t xml:space="preserve">       Gradul de asigurare a  populaţiei cu m</w:t>
      </w:r>
      <w:r w:rsidR="004F046E" w:rsidRPr="00A83C83">
        <w:rPr>
          <w:sz w:val="28"/>
          <w:szCs w:val="28"/>
          <w:lang w:val="ro-RO"/>
        </w:rPr>
        <w:t xml:space="preserve">edici  de familie  constitue </w:t>
      </w:r>
      <w:r w:rsidR="0095051B">
        <w:rPr>
          <w:sz w:val="28"/>
          <w:szCs w:val="28"/>
          <w:lang w:val="ro-RO"/>
        </w:rPr>
        <w:t>5</w:t>
      </w:r>
      <w:r w:rsidR="000907EE">
        <w:rPr>
          <w:sz w:val="28"/>
          <w:szCs w:val="28"/>
          <w:lang w:val="ro-RO"/>
        </w:rPr>
        <w:t xml:space="preserve">,2 </w:t>
      </w:r>
      <w:r w:rsidRPr="00A83C83">
        <w:rPr>
          <w:sz w:val="28"/>
          <w:szCs w:val="28"/>
          <w:lang w:val="ro-RO"/>
        </w:rPr>
        <w:t>la 10 mii locuitori (</w:t>
      </w:r>
      <w:r w:rsidR="000907EE">
        <w:rPr>
          <w:sz w:val="28"/>
          <w:szCs w:val="28"/>
          <w:lang w:val="ro-RO"/>
        </w:rPr>
        <w:t>Raion – 3,4</w:t>
      </w:r>
      <w:r w:rsidR="00AE649A" w:rsidRPr="00A83C83">
        <w:rPr>
          <w:sz w:val="28"/>
          <w:szCs w:val="28"/>
          <w:lang w:val="ro-RO"/>
        </w:rPr>
        <w:t xml:space="preserve"> la 10 mii locuitori, </w:t>
      </w:r>
      <w:r w:rsidRPr="00A83C83">
        <w:rPr>
          <w:sz w:val="28"/>
          <w:szCs w:val="28"/>
          <w:lang w:val="ro-RO"/>
        </w:rPr>
        <w:t xml:space="preserve">RM </w:t>
      </w:r>
      <w:r w:rsidR="00AE649A" w:rsidRPr="00A83C83">
        <w:rPr>
          <w:sz w:val="28"/>
          <w:szCs w:val="28"/>
          <w:lang w:val="ro-RO"/>
        </w:rPr>
        <w:t>–</w:t>
      </w:r>
      <w:r w:rsidRPr="00A83C83">
        <w:rPr>
          <w:sz w:val="28"/>
          <w:szCs w:val="28"/>
          <w:lang w:val="ro-RO"/>
        </w:rPr>
        <w:t xml:space="preserve"> </w:t>
      </w:r>
      <w:r w:rsidR="000907EE">
        <w:rPr>
          <w:sz w:val="28"/>
          <w:szCs w:val="28"/>
          <w:lang w:val="ro-RO"/>
        </w:rPr>
        <w:t>5,9</w:t>
      </w:r>
      <w:r w:rsidRPr="00A83C83">
        <w:rPr>
          <w:sz w:val="28"/>
          <w:szCs w:val="28"/>
          <w:lang w:val="ro-RO"/>
        </w:rPr>
        <w:t xml:space="preserve"> la 10 mii locuitori).</w:t>
      </w:r>
      <w:r w:rsidR="004F046E" w:rsidRPr="009142BF">
        <w:rPr>
          <w:color w:val="C00000"/>
          <w:sz w:val="28"/>
          <w:szCs w:val="28"/>
          <w:lang w:val="ro-RO"/>
        </w:rPr>
        <w:t xml:space="preserve"> </w:t>
      </w:r>
      <w:r w:rsidR="000907EE">
        <w:rPr>
          <w:sz w:val="28"/>
          <w:szCs w:val="28"/>
          <w:lang w:val="ro-RO"/>
        </w:rPr>
        <w:t xml:space="preserve">Coieficientul cumulării  </w:t>
      </w:r>
      <w:r w:rsidR="00807A65">
        <w:rPr>
          <w:sz w:val="28"/>
          <w:szCs w:val="28"/>
          <w:lang w:val="ro-RO"/>
        </w:rPr>
        <w:t>1,2  (raion 1,6 şi RM-1,2).</w:t>
      </w:r>
    </w:p>
    <w:p w14:paraId="701A5786" w14:textId="77777777" w:rsidR="00965E9F" w:rsidRPr="00A83C83" w:rsidRDefault="00AE649A" w:rsidP="00965E9F">
      <w:pPr>
        <w:jc w:val="both"/>
        <w:rPr>
          <w:sz w:val="28"/>
          <w:szCs w:val="28"/>
          <w:lang w:val="ro-RO"/>
        </w:rPr>
      </w:pPr>
      <w:r w:rsidRPr="009142BF">
        <w:rPr>
          <w:color w:val="C00000"/>
          <w:sz w:val="28"/>
          <w:szCs w:val="28"/>
          <w:lang w:val="ro-RO"/>
        </w:rPr>
        <w:t xml:space="preserve">     </w:t>
      </w:r>
      <w:r w:rsidR="00965E9F" w:rsidRPr="00A83C83">
        <w:rPr>
          <w:sz w:val="28"/>
          <w:szCs w:val="28"/>
          <w:lang w:val="ro-RO"/>
        </w:rPr>
        <w:t>Vîrsta medie a medicilor este -5</w:t>
      </w:r>
      <w:r w:rsidR="009025E6">
        <w:rPr>
          <w:sz w:val="28"/>
          <w:szCs w:val="28"/>
          <w:lang w:val="ro-RO"/>
        </w:rPr>
        <w:t>4</w:t>
      </w:r>
      <w:r w:rsidR="00807A65">
        <w:rPr>
          <w:sz w:val="28"/>
          <w:szCs w:val="28"/>
          <w:lang w:val="ro-RO"/>
        </w:rPr>
        <w:t xml:space="preserve"> ani. </w:t>
      </w:r>
      <w:r w:rsidR="00965E9F" w:rsidRPr="00A83C83">
        <w:rPr>
          <w:sz w:val="28"/>
          <w:szCs w:val="28"/>
          <w:lang w:val="ro-RO"/>
        </w:rPr>
        <w:t xml:space="preserve"> Ponderea medicilor de familie</w:t>
      </w:r>
      <w:r w:rsidR="009025E6">
        <w:rPr>
          <w:sz w:val="28"/>
          <w:szCs w:val="28"/>
          <w:lang w:val="ro-RO"/>
        </w:rPr>
        <w:t xml:space="preserve"> de vi</w:t>
      </w:r>
      <w:r w:rsidR="00807A65">
        <w:rPr>
          <w:sz w:val="28"/>
          <w:szCs w:val="28"/>
          <w:lang w:val="ro-RO"/>
        </w:rPr>
        <w:t>rsta pensionara constituie 36</w:t>
      </w:r>
      <w:r w:rsidR="0095051B">
        <w:rPr>
          <w:sz w:val="28"/>
          <w:szCs w:val="28"/>
          <w:lang w:val="ro-RO"/>
        </w:rPr>
        <w:t>,4</w:t>
      </w:r>
      <w:r w:rsidR="009025E6">
        <w:rPr>
          <w:sz w:val="28"/>
          <w:szCs w:val="28"/>
          <w:lang w:val="ro-RO"/>
        </w:rPr>
        <w:t>%</w:t>
      </w:r>
      <w:r w:rsidR="00807A65">
        <w:rPr>
          <w:sz w:val="28"/>
          <w:szCs w:val="28"/>
          <w:lang w:val="ro-RO"/>
        </w:rPr>
        <w:t xml:space="preserve"> </w:t>
      </w:r>
      <w:r w:rsidR="0095051B">
        <w:rPr>
          <w:sz w:val="28"/>
          <w:szCs w:val="28"/>
          <w:lang w:val="ro-RO"/>
        </w:rPr>
        <w:t>(4 din 11)</w:t>
      </w:r>
      <w:r w:rsidR="00807A65">
        <w:rPr>
          <w:sz w:val="28"/>
          <w:szCs w:val="28"/>
          <w:lang w:val="ro-RO"/>
        </w:rPr>
        <w:t xml:space="preserve">. </w:t>
      </w:r>
    </w:p>
    <w:p w14:paraId="3D9C9C67" w14:textId="06FE3A31" w:rsidR="00F04CB9" w:rsidRDefault="00965E9F" w:rsidP="00FB7CA1">
      <w:pPr>
        <w:ind w:left="-142"/>
        <w:rPr>
          <w:sz w:val="28"/>
          <w:szCs w:val="28"/>
          <w:lang w:val="ro-RO"/>
        </w:rPr>
      </w:pPr>
      <w:r w:rsidRPr="009142BF">
        <w:rPr>
          <w:color w:val="C00000"/>
          <w:sz w:val="28"/>
          <w:szCs w:val="28"/>
          <w:lang w:val="ro-RO"/>
        </w:rPr>
        <w:t xml:space="preserve">     </w:t>
      </w:r>
      <w:r w:rsidRPr="00A83C83">
        <w:rPr>
          <w:sz w:val="28"/>
          <w:szCs w:val="28"/>
          <w:lang w:val="ro-RO"/>
        </w:rPr>
        <w:t>Gradul de asigurare a populaţiei c</w:t>
      </w:r>
      <w:r w:rsidR="00CB56E2">
        <w:rPr>
          <w:sz w:val="28"/>
          <w:szCs w:val="28"/>
          <w:lang w:val="ro-RO"/>
        </w:rPr>
        <w:t xml:space="preserve">u personal medical mediu </w:t>
      </w:r>
      <w:r w:rsidRPr="00A83C83">
        <w:rPr>
          <w:sz w:val="28"/>
          <w:szCs w:val="28"/>
          <w:lang w:val="ro-RO"/>
        </w:rPr>
        <w:t xml:space="preserve">constitue </w:t>
      </w:r>
      <w:r w:rsidR="00CC7130">
        <w:rPr>
          <w:sz w:val="28"/>
          <w:szCs w:val="28"/>
          <w:lang w:val="ro-RO"/>
        </w:rPr>
        <w:t xml:space="preserve"> </w:t>
      </w:r>
      <w:r w:rsidR="0095051B">
        <w:rPr>
          <w:sz w:val="28"/>
          <w:szCs w:val="28"/>
          <w:lang w:val="ro-RO"/>
        </w:rPr>
        <w:t xml:space="preserve">27,9 </w:t>
      </w:r>
      <w:r w:rsidR="008009EB">
        <w:rPr>
          <w:sz w:val="28"/>
          <w:szCs w:val="28"/>
          <w:lang w:val="ro-RO"/>
        </w:rPr>
        <w:t>la</w:t>
      </w:r>
      <w:r w:rsidRPr="00A83C83">
        <w:rPr>
          <w:sz w:val="28"/>
          <w:szCs w:val="28"/>
          <w:lang w:val="ro-RO"/>
        </w:rPr>
        <w:t xml:space="preserve"> 10 mii locuitori </w:t>
      </w:r>
      <w:r w:rsidR="001B6FFA" w:rsidRPr="00A83C83">
        <w:rPr>
          <w:sz w:val="28"/>
          <w:szCs w:val="28"/>
          <w:lang w:val="ro-RO"/>
        </w:rPr>
        <w:t xml:space="preserve">(Raion – </w:t>
      </w:r>
      <w:r w:rsidR="00807A65">
        <w:rPr>
          <w:sz w:val="28"/>
          <w:szCs w:val="28"/>
          <w:lang w:val="ro-RO"/>
        </w:rPr>
        <w:t>43,5</w:t>
      </w:r>
      <w:r w:rsidR="001B6FFA" w:rsidRPr="00A83C83">
        <w:rPr>
          <w:sz w:val="28"/>
          <w:szCs w:val="28"/>
          <w:lang w:val="ro-RO"/>
        </w:rPr>
        <w:t xml:space="preserve"> la 10 mii locuitori, RM – </w:t>
      </w:r>
      <w:r w:rsidR="00807A65">
        <w:rPr>
          <w:sz w:val="28"/>
          <w:szCs w:val="28"/>
          <w:lang w:val="ro-RO"/>
        </w:rPr>
        <w:t>58,1</w:t>
      </w:r>
      <w:r w:rsidR="001B6FFA" w:rsidRPr="00A83C83">
        <w:rPr>
          <w:sz w:val="28"/>
          <w:szCs w:val="28"/>
          <w:lang w:val="ro-RO"/>
        </w:rPr>
        <w:t xml:space="preserve"> la 10 mii locuitori)</w:t>
      </w:r>
      <w:r w:rsidR="00FB7CA1">
        <w:rPr>
          <w:sz w:val="28"/>
          <w:szCs w:val="28"/>
          <w:lang w:val="ro-RO"/>
        </w:rPr>
        <w:t>.</w:t>
      </w:r>
      <w:r w:rsidR="00F04CB9">
        <w:rPr>
          <w:sz w:val="28"/>
          <w:szCs w:val="28"/>
          <w:lang w:val="ro-RO"/>
        </w:rPr>
        <w:t xml:space="preserve"> </w:t>
      </w:r>
    </w:p>
    <w:p w14:paraId="3C28E479" w14:textId="620B2B5D" w:rsidR="00F04CB9" w:rsidRDefault="00F04CB9" w:rsidP="00FB7CA1">
      <w:pPr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Asigurarea cu asistenti me</w:t>
      </w:r>
      <w:r w:rsidR="00CB56E2">
        <w:rPr>
          <w:sz w:val="28"/>
          <w:szCs w:val="28"/>
          <w:lang w:val="ro-RO"/>
        </w:rPr>
        <w:t xml:space="preserve">dicali de familie  este bună si constituie 15,6 </w:t>
      </w:r>
      <w:r>
        <w:rPr>
          <w:sz w:val="28"/>
          <w:szCs w:val="28"/>
          <w:lang w:val="ro-RO"/>
        </w:rPr>
        <w:t>la 10</w:t>
      </w:r>
      <w:r w:rsidR="009025E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mii </w:t>
      </w:r>
      <w:r w:rsidR="00DC7B01">
        <w:rPr>
          <w:sz w:val="28"/>
          <w:szCs w:val="28"/>
          <w:lang w:val="ro-RO"/>
        </w:rPr>
        <w:t>locuitori,</w:t>
      </w:r>
      <w:r w:rsidR="00CC7130">
        <w:rPr>
          <w:sz w:val="28"/>
          <w:szCs w:val="28"/>
          <w:lang w:val="ro-RO"/>
        </w:rPr>
        <w:t xml:space="preserve"> </w:t>
      </w:r>
      <w:r w:rsidR="00DC7B01">
        <w:rPr>
          <w:sz w:val="28"/>
          <w:szCs w:val="28"/>
          <w:lang w:val="ro-RO"/>
        </w:rPr>
        <w:t>(raion 17,5</w:t>
      </w:r>
      <w:r>
        <w:rPr>
          <w:sz w:val="28"/>
          <w:szCs w:val="28"/>
          <w:lang w:val="ro-RO"/>
        </w:rPr>
        <w:t xml:space="preserve">  iar RM</w:t>
      </w:r>
      <w:r w:rsidR="009025E6">
        <w:rPr>
          <w:sz w:val="28"/>
          <w:szCs w:val="28"/>
          <w:lang w:val="ro-RO"/>
        </w:rPr>
        <w:t>-</w:t>
      </w:r>
      <w:r w:rsidR="00DC7B01">
        <w:rPr>
          <w:sz w:val="28"/>
          <w:szCs w:val="28"/>
          <w:lang w:val="ro-RO"/>
        </w:rPr>
        <w:t xml:space="preserve"> 14,8).</w:t>
      </w:r>
    </w:p>
    <w:p w14:paraId="07D1D39F" w14:textId="77777777" w:rsidR="00965E9F" w:rsidRPr="00F20C61" w:rsidRDefault="00FB7CA1" w:rsidP="00FB7CA1">
      <w:pPr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17B03030" w14:textId="77777777" w:rsidR="00AE649A" w:rsidRPr="00A83C83" w:rsidRDefault="003643E6" w:rsidP="00457A61">
      <w:pPr>
        <w:rPr>
          <w:sz w:val="28"/>
          <w:szCs w:val="28"/>
          <w:lang w:val="ro-RO"/>
        </w:rPr>
      </w:pPr>
      <w:r w:rsidRPr="00F20C61">
        <w:rPr>
          <w:sz w:val="28"/>
          <w:szCs w:val="28"/>
          <w:lang w:val="ro-RO"/>
        </w:rPr>
        <w:t xml:space="preserve"> În anul 20</w:t>
      </w:r>
      <w:r w:rsidR="00457A61" w:rsidRPr="00F20C61">
        <w:rPr>
          <w:sz w:val="28"/>
          <w:szCs w:val="28"/>
          <w:lang w:val="ro-RO"/>
        </w:rPr>
        <w:t>2</w:t>
      </w:r>
      <w:r w:rsidR="00DC7B01">
        <w:rPr>
          <w:sz w:val="28"/>
          <w:szCs w:val="28"/>
          <w:lang w:val="ro-RO"/>
        </w:rPr>
        <w:t>3</w:t>
      </w:r>
      <w:r w:rsidR="00965E9F" w:rsidRPr="00F20C61">
        <w:rPr>
          <w:sz w:val="28"/>
          <w:szCs w:val="28"/>
          <w:lang w:val="ro-RO"/>
        </w:rPr>
        <w:t xml:space="preserve"> </w:t>
      </w:r>
      <w:r w:rsidR="00AE649A" w:rsidRPr="00F20C61">
        <w:rPr>
          <w:sz w:val="28"/>
          <w:szCs w:val="28"/>
          <w:lang w:val="ro-RO"/>
        </w:rPr>
        <w:t>în cadrul programului de formare</w:t>
      </w:r>
      <w:r w:rsidR="00AE649A" w:rsidRPr="00A83C83">
        <w:rPr>
          <w:sz w:val="28"/>
          <w:szCs w:val="28"/>
          <w:lang w:val="ro-RO"/>
        </w:rPr>
        <w:t xml:space="preserve"> profesională continuă au fost  </w:t>
      </w:r>
      <w:r w:rsidR="00DC7B01">
        <w:rPr>
          <w:sz w:val="28"/>
          <w:szCs w:val="28"/>
          <w:lang w:val="ro-RO"/>
        </w:rPr>
        <w:t>1</w:t>
      </w:r>
      <w:r w:rsidR="0095051B">
        <w:rPr>
          <w:sz w:val="28"/>
          <w:szCs w:val="28"/>
          <w:lang w:val="ro-RO"/>
        </w:rPr>
        <w:t>1</w:t>
      </w:r>
      <w:r w:rsidR="00AE649A" w:rsidRPr="00A83C83">
        <w:rPr>
          <w:sz w:val="28"/>
          <w:szCs w:val="28"/>
          <w:lang w:val="ro-RO"/>
        </w:rPr>
        <w:t xml:space="preserve"> medici şi </w:t>
      </w:r>
      <w:r w:rsidR="0095051B">
        <w:rPr>
          <w:sz w:val="28"/>
          <w:szCs w:val="28"/>
          <w:lang w:val="ro-RO"/>
        </w:rPr>
        <w:t xml:space="preserve">12 </w:t>
      </w:r>
      <w:r w:rsidR="00AE649A" w:rsidRPr="00A83C83">
        <w:rPr>
          <w:sz w:val="28"/>
          <w:szCs w:val="28"/>
          <w:lang w:val="ro-RO"/>
        </w:rPr>
        <w:t xml:space="preserve"> din personalul medical cu studii medicale medii</w:t>
      </w:r>
      <w:r w:rsidR="00644E8D" w:rsidRPr="00A83C83">
        <w:rPr>
          <w:sz w:val="28"/>
          <w:szCs w:val="28"/>
          <w:lang w:val="ro-RO"/>
        </w:rPr>
        <w:t>.</w:t>
      </w:r>
      <w:r w:rsidR="00965E9F" w:rsidRPr="00A83C83">
        <w:rPr>
          <w:sz w:val="28"/>
          <w:szCs w:val="28"/>
          <w:lang w:val="ro-RO"/>
        </w:rPr>
        <w:t xml:space="preserve">   </w:t>
      </w:r>
    </w:p>
    <w:p w14:paraId="5D356878" w14:textId="77777777" w:rsidR="00965E9F" w:rsidRPr="00A83C83" w:rsidRDefault="00AE649A" w:rsidP="00AE649A">
      <w:pPr>
        <w:jc w:val="both"/>
        <w:rPr>
          <w:sz w:val="28"/>
          <w:szCs w:val="28"/>
          <w:lang w:val="ro-RO"/>
        </w:rPr>
      </w:pPr>
      <w:r w:rsidRPr="009142BF">
        <w:rPr>
          <w:color w:val="C00000"/>
          <w:sz w:val="28"/>
          <w:szCs w:val="28"/>
          <w:lang w:val="ro-RO"/>
        </w:rPr>
        <w:t xml:space="preserve">   </w:t>
      </w:r>
    </w:p>
    <w:p w14:paraId="64F5A4EC" w14:textId="0AFD91AE" w:rsidR="00AE649A" w:rsidRPr="001B6FFA" w:rsidRDefault="00965E9F" w:rsidP="00965E9F">
      <w:pPr>
        <w:jc w:val="both"/>
        <w:rPr>
          <w:sz w:val="28"/>
          <w:szCs w:val="28"/>
          <w:lang w:val="ro-RO"/>
        </w:rPr>
      </w:pPr>
      <w:r w:rsidRPr="009142BF">
        <w:rPr>
          <w:color w:val="C00000"/>
          <w:sz w:val="28"/>
          <w:szCs w:val="28"/>
          <w:lang w:val="ro-RO"/>
        </w:rPr>
        <w:t xml:space="preserve"> </w:t>
      </w:r>
      <w:r w:rsidR="00AE649A" w:rsidRPr="009142BF">
        <w:rPr>
          <w:color w:val="C00000"/>
          <w:sz w:val="28"/>
          <w:szCs w:val="28"/>
          <w:lang w:val="ro-RO"/>
        </w:rPr>
        <w:t xml:space="preserve">   </w:t>
      </w:r>
      <w:r w:rsidR="00AE649A" w:rsidRPr="00A83C83">
        <w:rPr>
          <w:sz w:val="28"/>
          <w:szCs w:val="28"/>
          <w:lang w:val="ro-RO"/>
        </w:rPr>
        <w:t xml:space="preserve">Au fost angajat în serviciu </w:t>
      </w:r>
      <w:r w:rsidR="00CB56E2">
        <w:rPr>
          <w:sz w:val="28"/>
          <w:szCs w:val="28"/>
          <w:lang w:val="ro-RO"/>
        </w:rPr>
        <w:t>4</w:t>
      </w:r>
      <w:r w:rsidR="002735D4" w:rsidRPr="00A83C83">
        <w:rPr>
          <w:sz w:val="28"/>
          <w:szCs w:val="28"/>
          <w:lang w:val="ro-RO"/>
        </w:rPr>
        <w:t xml:space="preserve"> </w:t>
      </w:r>
      <w:r w:rsidRPr="00A83C83">
        <w:rPr>
          <w:sz w:val="28"/>
          <w:szCs w:val="28"/>
          <w:lang w:val="ro-RO"/>
        </w:rPr>
        <w:t>persoane</w:t>
      </w:r>
      <w:r w:rsidR="00017964" w:rsidRPr="00A83C83">
        <w:rPr>
          <w:sz w:val="28"/>
          <w:szCs w:val="28"/>
          <w:lang w:val="ro-RO"/>
        </w:rPr>
        <w:t>,</w:t>
      </w:r>
      <w:r w:rsidRPr="00A83C83">
        <w:rPr>
          <w:sz w:val="28"/>
          <w:szCs w:val="28"/>
          <w:lang w:val="ro-RO"/>
        </w:rPr>
        <w:t xml:space="preserve"> </w:t>
      </w:r>
      <w:r w:rsidR="002735D4" w:rsidRPr="00A83C83">
        <w:rPr>
          <w:sz w:val="28"/>
          <w:szCs w:val="28"/>
          <w:lang w:val="ro-RO"/>
        </w:rPr>
        <w:t xml:space="preserve">inclisiv </w:t>
      </w:r>
      <w:r w:rsidR="008959AF">
        <w:rPr>
          <w:sz w:val="28"/>
          <w:szCs w:val="28"/>
          <w:lang w:val="ro-RO"/>
        </w:rPr>
        <w:t>2</w:t>
      </w:r>
      <w:r w:rsidR="00644E8D" w:rsidRPr="00A83C83">
        <w:rPr>
          <w:sz w:val="28"/>
          <w:szCs w:val="28"/>
          <w:lang w:val="ro-RO"/>
        </w:rPr>
        <w:t xml:space="preserve"> medic</w:t>
      </w:r>
      <w:r w:rsidR="008959AF">
        <w:rPr>
          <w:sz w:val="28"/>
          <w:szCs w:val="28"/>
          <w:lang w:val="ro-RO"/>
        </w:rPr>
        <w:t>i</w:t>
      </w:r>
      <w:r w:rsidR="002735D4" w:rsidRPr="00A83C83">
        <w:rPr>
          <w:sz w:val="28"/>
          <w:szCs w:val="28"/>
          <w:lang w:val="ro-RO"/>
        </w:rPr>
        <w:t>,</w:t>
      </w:r>
      <w:r w:rsidRPr="00A83C83">
        <w:rPr>
          <w:sz w:val="28"/>
          <w:szCs w:val="28"/>
          <w:lang w:val="ro-RO"/>
        </w:rPr>
        <w:t xml:space="preserve"> personal medical mediu</w:t>
      </w:r>
      <w:r w:rsidR="008D21AE">
        <w:rPr>
          <w:sz w:val="28"/>
          <w:szCs w:val="28"/>
          <w:lang w:val="ro-RO"/>
        </w:rPr>
        <w:t xml:space="preserve"> </w:t>
      </w:r>
      <w:r w:rsidR="00644E8D" w:rsidRPr="00A83C83">
        <w:rPr>
          <w:sz w:val="28"/>
          <w:szCs w:val="28"/>
          <w:lang w:val="ro-RO"/>
        </w:rPr>
        <w:t>-</w:t>
      </w:r>
      <w:r w:rsidR="00CB56E2">
        <w:rPr>
          <w:sz w:val="28"/>
          <w:szCs w:val="28"/>
          <w:lang w:val="ro-RO"/>
        </w:rPr>
        <w:t>2</w:t>
      </w:r>
      <w:r w:rsidR="00AE649A" w:rsidRPr="00A83C83">
        <w:rPr>
          <w:sz w:val="28"/>
          <w:szCs w:val="28"/>
          <w:lang w:val="ro-RO"/>
        </w:rPr>
        <w:t xml:space="preserve"> </w:t>
      </w:r>
      <w:r w:rsidR="00CC7130">
        <w:rPr>
          <w:sz w:val="28"/>
          <w:szCs w:val="28"/>
          <w:lang w:val="ro-RO"/>
        </w:rPr>
        <w:t>persoane</w:t>
      </w:r>
      <w:r w:rsidRPr="00A83C83">
        <w:rPr>
          <w:sz w:val="28"/>
          <w:szCs w:val="28"/>
          <w:lang w:val="ro-RO"/>
        </w:rPr>
        <w:t>.</w:t>
      </w:r>
    </w:p>
    <w:p w14:paraId="3EC4F010" w14:textId="77777777" w:rsidR="0089141B" w:rsidRDefault="00AE649A" w:rsidP="004B66D7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 xml:space="preserve">         </w:t>
      </w:r>
      <w:r w:rsidR="004B66D7">
        <w:rPr>
          <w:b/>
          <w:sz w:val="28"/>
          <w:szCs w:val="28"/>
          <w:lang w:val="ro-RO"/>
        </w:rPr>
        <w:t xml:space="preserve">       </w:t>
      </w:r>
      <w:r w:rsidR="004E1FFA">
        <w:rPr>
          <w:b/>
          <w:sz w:val="28"/>
          <w:szCs w:val="28"/>
          <w:lang w:val="ro-RO"/>
        </w:rPr>
        <w:t xml:space="preserve">           </w:t>
      </w:r>
    </w:p>
    <w:p w14:paraId="243A7918" w14:textId="77777777" w:rsidR="001E63EE" w:rsidRPr="004E1FFA" w:rsidRDefault="0089141B" w:rsidP="004B66D7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</w:t>
      </w:r>
      <w:r w:rsidR="004E1FFA">
        <w:rPr>
          <w:b/>
          <w:sz w:val="28"/>
          <w:szCs w:val="28"/>
          <w:lang w:val="ro-RO"/>
        </w:rPr>
        <w:t xml:space="preserve">   </w:t>
      </w:r>
      <w:r w:rsidR="004B66D7">
        <w:rPr>
          <w:b/>
          <w:sz w:val="28"/>
          <w:szCs w:val="28"/>
          <w:lang w:val="ro-RO"/>
        </w:rPr>
        <w:t xml:space="preserve"> </w:t>
      </w:r>
      <w:r w:rsidR="001E63EE" w:rsidRPr="00965E9F">
        <w:rPr>
          <w:b/>
          <w:bCs/>
          <w:sz w:val="30"/>
          <w:szCs w:val="30"/>
          <w:lang w:val="ro-RO"/>
        </w:rPr>
        <w:t xml:space="preserve">Probleme demografice și de sănătate </w:t>
      </w:r>
      <w:r w:rsidR="00ED3F5A" w:rsidRPr="00965E9F">
        <w:rPr>
          <w:b/>
          <w:bCs/>
          <w:sz w:val="30"/>
          <w:szCs w:val="30"/>
          <w:lang w:val="ro-RO"/>
        </w:rPr>
        <w:t>existente</w:t>
      </w:r>
    </w:p>
    <w:p w14:paraId="72445B0B" w14:textId="77777777" w:rsidR="001E63EE" w:rsidRPr="003B3354" w:rsidRDefault="001E63EE" w:rsidP="00560867">
      <w:pPr>
        <w:jc w:val="both"/>
        <w:rPr>
          <w:b/>
          <w:bCs/>
          <w:lang w:val="ro-RO"/>
        </w:rPr>
      </w:pPr>
    </w:p>
    <w:p w14:paraId="4365A038" w14:textId="77777777" w:rsidR="00BD7A86" w:rsidRPr="00965E9F" w:rsidRDefault="00644E8D" w:rsidP="00BD7A86">
      <w:pPr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 xml:space="preserve">Pe parcursul ultimilor </w:t>
      </w:r>
      <w:r w:rsidR="00BD7A86" w:rsidRPr="00965E9F">
        <w:rPr>
          <w:bCs/>
          <w:sz w:val="28"/>
          <w:szCs w:val="28"/>
          <w:lang w:val="ro-RO"/>
        </w:rPr>
        <w:t>ani</w:t>
      </w:r>
      <w:r w:rsidR="00BD7A86" w:rsidRPr="00965E9F">
        <w:rPr>
          <w:sz w:val="28"/>
          <w:szCs w:val="28"/>
          <w:lang w:val="ro-RO"/>
        </w:rPr>
        <w:t xml:space="preserve"> se apreciază sporul natural negativ, se atesta îmbatrînirea populaţiei, fapt ce direct influienţeaza spectrul serviciilor medicale prestate de asistenţa medicala primară, deoarece evoluția multor maladii este influențată de vîrsta pacienților.</w:t>
      </w:r>
    </w:p>
    <w:p w14:paraId="2CC05B7D" w14:textId="0FC12F4F" w:rsidR="00F619AB" w:rsidRPr="0031043C" w:rsidRDefault="00BD7A86" w:rsidP="0031043C">
      <w:pPr>
        <w:ind w:left="720"/>
        <w:jc w:val="both"/>
        <w:rPr>
          <w:sz w:val="28"/>
          <w:szCs w:val="28"/>
          <w:lang w:val="en-US"/>
        </w:rPr>
      </w:pPr>
      <w:r w:rsidRPr="00965E9F">
        <w:rPr>
          <w:sz w:val="28"/>
          <w:szCs w:val="28"/>
          <w:lang w:val="ro-RO"/>
        </w:rPr>
        <w:t xml:space="preserve">Un indicator inportant, ce caracterizează starea sănătăţii populaţiei este </w:t>
      </w:r>
      <w:r w:rsidRPr="00965E9F">
        <w:rPr>
          <w:bCs/>
          <w:sz w:val="28"/>
          <w:szCs w:val="28"/>
          <w:lang w:val="ro-RO"/>
        </w:rPr>
        <w:t xml:space="preserve">durata medie de </w:t>
      </w:r>
      <w:r w:rsidRPr="00965E9F">
        <w:rPr>
          <w:b/>
          <w:bCs/>
          <w:sz w:val="28"/>
          <w:szCs w:val="28"/>
          <w:u w:val="single"/>
          <w:lang w:val="ro-RO"/>
        </w:rPr>
        <w:t>speranţă a vieţii la naştere</w:t>
      </w:r>
      <w:r w:rsidRPr="00965E9F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F27BBA">
        <w:rPr>
          <w:sz w:val="28"/>
          <w:szCs w:val="28"/>
          <w:lang w:val="ro-RO"/>
        </w:rPr>
        <w:t>ce constituie</w:t>
      </w:r>
      <w:r w:rsidR="00CC7130">
        <w:rPr>
          <w:sz w:val="28"/>
          <w:szCs w:val="28"/>
          <w:lang w:val="ro-RO"/>
        </w:rPr>
        <w:t xml:space="preserve"> </w:t>
      </w:r>
      <w:r w:rsidR="00F27BBA">
        <w:rPr>
          <w:sz w:val="28"/>
          <w:szCs w:val="28"/>
          <w:lang w:val="ro-RO"/>
        </w:rPr>
        <w:t>72,0</w:t>
      </w:r>
      <w:r w:rsidRPr="00965E9F">
        <w:rPr>
          <w:sz w:val="28"/>
          <w:szCs w:val="28"/>
          <w:lang w:val="ro-RO"/>
        </w:rPr>
        <w:t xml:space="preserve"> </w:t>
      </w:r>
      <w:r w:rsidR="004B256F">
        <w:rPr>
          <w:sz w:val="28"/>
          <w:szCs w:val="28"/>
          <w:lang w:val="ro-RO"/>
        </w:rPr>
        <w:t>ani şi este mai mare</w:t>
      </w:r>
      <w:r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ca în anul precedent  (</w:t>
      </w:r>
      <w:r w:rsidR="00F27BBA">
        <w:rPr>
          <w:sz w:val="28"/>
          <w:szCs w:val="28"/>
          <w:lang w:val="ro-RO"/>
        </w:rPr>
        <w:t>71,8</w:t>
      </w:r>
      <w:r w:rsidRPr="00965E9F">
        <w:rPr>
          <w:sz w:val="28"/>
          <w:szCs w:val="28"/>
          <w:lang w:val="ro-RO"/>
        </w:rPr>
        <w:t xml:space="preserve"> ani ), inclusiv femei – </w:t>
      </w:r>
      <w:r w:rsidR="00F27BBA">
        <w:rPr>
          <w:sz w:val="28"/>
          <w:szCs w:val="28"/>
          <w:lang w:val="ro-RO"/>
        </w:rPr>
        <w:t>78,2</w:t>
      </w:r>
      <w:r w:rsidRPr="00965E9F">
        <w:rPr>
          <w:sz w:val="28"/>
          <w:szCs w:val="28"/>
          <w:lang w:val="ro-RO"/>
        </w:rPr>
        <w:t xml:space="preserve"> ani şi barbaţi - </w:t>
      </w:r>
      <w:r w:rsidR="00F27BBA">
        <w:rPr>
          <w:sz w:val="28"/>
          <w:szCs w:val="28"/>
          <w:lang w:val="ro-RO"/>
        </w:rPr>
        <w:t>65,7</w:t>
      </w:r>
      <w:r w:rsidRPr="00965E9F">
        <w:rPr>
          <w:sz w:val="28"/>
          <w:szCs w:val="28"/>
          <w:lang w:val="ro-RO"/>
        </w:rPr>
        <w:t xml:space="preserve"> ani. </w:t>
      </w:r>
      <w:r w:rsidR="00F27BBA">
        <w:rPr>
          <w:sz w:val="28"/>
          <w:szCs w:val="28"/>
          <w:lang w:val="ro-RO"/>
        </w:rPr>
        <w:t>Acest indicator este mai mare ca media pe raion ce constituie 69,2 ani</w:t>
      </w:r>
    </w:p>
    <w:p w14:paraId="6A828766" w14:textId="77777777" w:rsidR="0031043C" w:rsidRDefault="0031043C" w:rsidP="0031043C">
      <w:pPr>
        <w:jc w:val="center"/>
        <w:rPr>
          <w:b/>
          <w:bCs/>
          <w:sz w:val="28"/>
          <w:szCs w:val="28"/>
          <w:lang w:val="en-US"/>
        </w:rPr>
      </w:pPr>
    </w:p>
    <w:p w14:paraId="2C914EB7" w14:textId="28913066" w:rsidR="00E5291D" w:rsidRDefault="00F619AB" w:rsidP="00C82F8C">
      <w:pPr>
        <w:jc w:val="center"/>
        <w:rPr>
          <w:b/>
          <w:bCs/>
          <w:noProof/>
          <w:sz w:val="30"/>
          <w:szCs w:val="30"/>
          <w:lang w:val="en-US"/>
        </w:rPr>
      </w:pPr>
      <w:proofErr w:type="spellStart"/>
      <w:r w:rsidRPr="00965E9F">
        <w:rPr>
          <w:b/>
          <w:bCs/>
          <w:sz w:val="28"/>
          <w:szCs w:val="28"/>
          <w:lang w:val="en-US"/>
        </w:rPr>
        <w:t>Natalita</w:t>
      </w:r>
      <w:r w:rsidR="00F10A1E" w:rsidRPr="00965E9F">
        <w:rPr>
          <w:b/>
          <w:bCs/>
          <w:sz w:val="28"/>
          <w:szCs w:val="28"/>
          <w:lang w:val="en-US"/>
        </w:rPr>
        <w:t>tea</w:t>
      </w:r>
      <w:proofErr w:type="spellEnd"/>
      <w:r w:rsidR="00F10A1E" w:rsidRPr="00965E9F">
        <w:rPr>
          <w:b/>
          <w:bCs/>
          <w:sz w:val="28"/>
          <w:szCs w:val="28"/>
          <w:lang w:val="en-US"/>
        </w:rPr>
        <w:t xml:space="preserve"> la 1000 </w:t>
      </w:r>
      <w:proofErr w:type="spellStart"/>
      <w:r w:rsidR="00F10A1E" w:rsidRPr="00965E9F">
        <w:rPr>
          <w:b/>
          <w:bCs/>
          <w:sz w:val="28"/>
          <w:szCs w:val="28"/>
          <w:lang w:val="en-US"/>
        </w:rPr>
        <w:t>locuitori</w:t>
      </w:r>
      <w:proofErr w:type="spellEnd"/>
      <w:r w:rsidR="00F10A1E" w:rsidRPr="00965E9F">
        <w:rPr>
          <w:b/>
          <w:bCs/>
          <w:sz w:val="28"/>
          <w:szCs w:val="28"/>
          <w:lang w:val="en-US"/>
        </w:rPr>
        <w:br/>
      </w:r>
      <w:bookmarkStart w:id="2" w:name="_Hlk162519743"/>
      <w:proofErr w:type="spellStart"/>
      <w:r w:rsidR="00CC7130">
        <w:rPr>
          <w:b/>
          <w:bCs/>
          <w:sz w:val="28"/>
          <w:szCs w:val="28"/>
          <w:lang w:val="en-US"/>
        </w:rPr>
        <w:t>pentru</w:t>
      </w:r>
      <w:bookmarkEnd w:id="2"/>
      <w:proofErr w:type="spellEnd"/>
      <w:r w:rsidR="00CC713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F10A1E" w:rsidRPr="00965E9F">
        <w:rPr>
          <w:b/>
          <w:bCs/>
          <w:sz w:val="28"/>
          <w:szCs w:val="28"/>
          <w:lang w:val="en-US"/>
        </w:rPr>
        <w:t>anii</w:t>
      </w:r>
      <w:proofErr w:type="spellEnd"/>
      <w:r w:rsidR="00E04562" w:rsidRPr="00965E9F">
        <w:rPr>
          <w:b/>
          <w:bCs/>
          <w:sz w:val="28"/>
          <w:szCs w:val="28"/>
          <w:lang w:val="en-US"/>
        </w:rPr>
        <w:t xml:space="preserve"> 201</w:t>
      </w:r>
      <w:r w:rsidR="009F7260">
        <w:rPr>
          <w:b/>
          <w:bCs/>
          <w:sz w:val="28"/>
          <w:szCs w:val="28"/>
          <w:lang w:val="en-US"/>
        </w:rPr>
        <w:t>7</w:t>
      </w:r>
      <w:r w:rsidRPr="00965E9F">
        <w:rPr>
          <w:b/>
          <w:bCs/>
          <w:sz w:val="28"/>
          <w:szCs w:val="28"/>
          <w:lang w:val="en-US"/>
        </w:rPr>
        <w:t>- 20</w:t>
      </w:r>
      <w:r w:rsidR="00BD7A86">
        <w:rPr>
          <w:b/>
          <w:bCs/>
          <w:sz w:val="28"/>
          <w:szCs w:val="28"/>
          <w:lang w:val="en-US"/>
        </w:rPr>
        <w:t>2</w:t>
      </w:r>
      <w:r w:rsidR="00F27BBA">
        <w:rPr>
          <w:b/>
          <w:bCs/>
          <w:sz w:val="28"/>
          <w:szCs w:val="28"/>
          <w:lang w:val="en-US"/>
        </w:rPr>
        <w:t>3</w:t>
      </w:r>
    </w:p>
    <w:p w14:paraId="6607D2C8" w14:textId="77777777" w:rsidR="0053255D" w:rsidRDefault="0053255D" w:rsidP="00CC7130">
      <w:pPr>
        <w:rPr>
          <w:b/>
          <w:bCs/>
          <w:noProof/>
          <w:sz w:val="30"/>
          <w:szCs w:val="30"/>
          <w:lang w:val="en-US"/>
        </w:rPr>
      </w:pPr>
    </w:p>
    <w:p w14:paraId="552E41E2" w14:textId="77777777" w:rsidR="0053255D" w:rsidRPr="0053255D" w:rsidRDefault="0053255D" w:rsidP="0053255D">
      <w:pPr>
        <w:rPr>
          <w:b/>
          <w:lang w:val="en-US"/>
        </w:rPr>
      </w:pPr>
      <w:r w:rsidRPr="0053255D">
        <w:rPr>
          <w:b/>
          <w:noProof/>
        </w:rPr>
        <w:drawing>
          <wp:inline distT="0" distB="0" distL="0" distR="0" wp14:anchorId="37C10F1B" wp14:editId="046D4C37">
            <wp:extent cx="6559170" cy="2524836"/>
            <wp:effectExtent l="19050" t="0" r="13080" b="8814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A26546" w14:textId="77777777" w:rsidR="0053255D" w:rsidRPr="0053255D" w:rsidRDefault="0053255D" w:rsidP="0053255D">
      <w:pPr>
        <w:rPr>
          <w:b/>
          <w:bCs/>
          <w:sz w:val="28"/>
          <w:szCs w:val="28"/>
          <w:lang w:val="en-US"/>
        </w:rPr>
      </w:pPr>
    </w:p>
    <w:p w14:paraId="73141707" w14:textId="77777777" w:rsidR="00BD7A86" w:rsidRPr="00965E9F" w:rsidRDefault="00BD7A86" w:rsidP="00BD7A86">
      <w:pPr>
        <w:jc w:val="both"/>
        <w:rPr>
          <w:sz w:val="28"/>
          <w:szCs w:val="28"/>
          <w:lang w:val="ro-RO"/>
        </w:rPr>
      </w:pPr>
      <w:r w:rsidRPr="00965E9F">
        <w:rPr>
          <w:b/>
          <w:bCs/>
          <w:sz w:val="28"/>
          <w:szCs w:val="28"/>
          <w:u w:val="single"/>
          <w:lang w:val="ro-RO"/>
        </w:rPr>
        <w:t xml:space="preserve">Natalitatea </w:t>
      </w:r>
      <w:r w:rsidRPr="00965E9F">
        <w:rPr>
          <w:sz w:val="28"/>
          <w:szCs w:val="28"/>
          <w:lang w:val="ro-RO"/>
        </w:rPr>
        <w:t>este unu din componentele importante ale procesului demografic. Pe perioada anilor 201</w:t>
      </w:r>
      <w:r w:rsidR="009F7260">
        <w:rPr>
          <w:sz w:val="28"/>
          <w:szCs w:val="28"/>
          <w:lang w:val="ro-RO"/>
        </w:rPr>
        <w:t xml:space="preserve">7 </w:t>
      </w:r>
      <w:r w:rsidRPr="00965E9F">
        <w:rPr>
          <w:sz w:val="28"/>
          <w:szCs w:val="28"/>
          <w:lang w:val="ro-RO"/>
        </w:rPr>
        <w:t>– 20</w:t>
      </w:r>
      <w:r>
        <w:rPr>
          <w:sz w:val="28"/>
          <w:szCs w:val="28"/>
          <w:lang w:val="ro-RO"/>
        </w:rPr>
        <w:t>2</w:t>
      </w:r>
      <w:r w:rsidR="00D35257">
        <w:rPr>
          <w:sz w:val="28"/>
          <w:szCs w:val="28"/>
          <w:lang w:val="ro-RO"/>
        </w:rPr>
        <w:t>2</w:t>
      </w:r>
      <w:r w:rsidRPr="00965E9F">
        <w:rPr>
          <w:sz w:val="28"/>
          <w:szCs w:val="28"/>
          <w:lang w:val="ro-RO"/>
        </w:rPr>
        <w:t xml:space="preserve"> rata natalităţii de la 1</w:t>
      </w:r>
      <w:r w:rsidR="009F7260">
        <w:rPr>
          <w:sz w:val="28"/>
          <w:szCs w:val="28"/>
          <w:lang w:val="ro-RO"/>
        </w:rPr>
        <w:t>1</w:t>
      </w:r>
      <w:r w:rsidRPr="00965E9F">
        <w:rPr>
          <w:sz w:val="28"/>
          <w:szCs w:val="28"/>
          <w:lang w:val="ro-RO"/>
        </w:rPr>
        <w:t>,4‰  în 201</w:t>
      </w:r>
      <w:r w:rsidR="009F7260">
        <w:rPr>
          <w:sz w:val="28"/>
          <w:szCs w:val="28"/>
          <w:lang w:val="ro-RO"/>
        </w:rPr>
        <w:t>7</w:t>
      </w:r>
      <w:r w:rsidRPr="00965E9F">
        <w:rPr>
          <w:sz w:val="28"/>
          <w:szCs w:val="28"/>
          <w:lang w:val="ro-RO"/>
        </w:rPr>
        <w:t xml:space="preserve"> scade pînă la </w:t>
      </w:r>
      <w:r w:rsidR="00F27BBA">
        <w:rPr>
          <w:b/>
          <w:sz w:val="28"/>
          <w:szCs w:val="28"/>
          <w:lang w:val="ro-RO"/>
        </w:rPr>
        <w:t>8,2</w:t>
      </w:r>
      <w:r w:rsidRPr="00360506">
        <w:rPr>
          <w:b/>
          <w:sz w:val="28"/>
          <w:szCs w:val="28"/>
          <w:lang w:val="ro-RO"/>
        </w:rPr>
        <w:t>‰ în anul 202</w:t>
      </w:r>
      <w:r w:rsidR="00F27BBA">
        <w:rPr>
          <w:b/>
          <w:sz w:val="28"/>
          <w:szCs w:val="28"/>
          <w:lang w:val="ro-RO"/>
        </w:rPr>
        <w:t>3</w:t>
      </w:r>
      <w:r w:rsidRPr="00965E9F">
        <w:rPr>
          <w:sz w:val="28"/>
          <w:szCs w:val="28"/>
          <w:lang w:val="ro-RO"/>
        </w:rPr>
        <w:t>.</w:t>
      </w:r>
    </w:p>
    <w:p w14:paraId="64C45742" w14:textId="77197E50" w:rsidR="000E56BD" w:rsidRPr="00D35257" w:rsidRDefault="00F27BBA" w:rsidP="0031043C">
      <w:pPr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Este mai mare</w:t>
      </w:r>
      <w:r w:rsidR="00D35257" w:rsidRPr="00D35257">
        <w:rPr>
          <w:bCs/>
          <w:sz w:val="28"/>
          <w:szCs w:val="28"/>
          <w:lang w:val="ro-RO"/>
        </w:rPr>
        <w:t xml:space="preserve"> ca media pe</w:t>
      </w:r>
      <w:r w:rsidR="00D35257">
        <w:rPr>
          <w:bCs/>
          <w:sz w:val="28"/>
          <w:szCs w:val="28"/>
          <w:lang w:val="ro-RO"/>
        </w:rPr>
        <w:t xml:space="preserve"> </w:t>
      </w:r>
      <w:r w:rsidR="00D35257" w:rsidRPr="00D35257">
        <w:rPr>
          <w:bCs/>
          <w:sz w:val="28"/>
          <w:szCs w:val="28"/>
          <w:lang w:val="ro-RO"/>
        </w:rPr>
        <w:t>raion</w:t>
      </w:r>
      <w:r w:rsidR="00D35257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7,6</w:t>
      </w:r>
      <w:r w:rsidR="00CC7130">
        <w:rPr>
          <w:bCs/>
          <w:sz w:val="28"/>
          <w:szCs w:val="28"/>
          <w:lang w:val="ro-RO"/>
        </w:rPr>
        <w:t xml:space="preserve">‰ </w:t>
      </w:r>
      <w:r w:rsidR="00D35257">
        <w:rPr>
          <w:bCs/>
          <w:sz w:val="28"/>
          <w:szCs w:val="28"/>
          <w:lang w:val="ro-RO"/>
        </w:rPr>
        <w:t xml:space="preserve">si  RM – </w:t>
      </w:r>
      <w:r>
        <w:rPr>
          <w:bCs/>
          <w:sz w:val="28"/>
          <w:szCs w:val="28"/>
          <w:lang w:val="ro-RO"/>
        </w:rPr>
        <w:t>9,1</w:t>
      </w:r>
      <w:r w:rsidR="00360506">
        <w:rPr>
          <w:bCs/>
          <w:sz w:val="28"/>
          <w:szCs w:val="28"/>
          <w:lang w:val="ro-RO"/>
        </w:rPr>
        <w:t>‰</w:t>
      </w:r>
      <w:r w:rsidR="00D35257">
        <w:rPr>
          <w:bCs/>
          <w:sz w:val="28"/>
          <w:szCs w:val="28"/>
          <w:lang w:val="ro-RO"/>
        </w:rPr>
        <w:t>.</w:t>
      </w:r>
    </w:p>
    <w:p w14:paraId="5B547895" w14:textId="5C3F97BA" w:rsidR="00A93597" w:rsidRPr="0053255D" w:rsidRDefault="000D54E9" w:rsidP="0053255D">
      <w:pPr>
        <w:jc w:val="center"/>
        <w:rPr>
          <w:sz w:val="28"/>
          <w:szCs w:val="28"/>
          <w:lang w:val="en-US"/>
        </w:rPr>
      </w:pPr>
      <w:proofErr w:type="spellStart"/>
      <w:r w:rsidRPr="009C4E72">
        <w:rPr>
          <w:b/>
          <w:bCs/>
          <w:sz w:val="28"/>
          <w:szCs w:val="28"/>
          <w:lang w:val="en-US"/>
        </w:rPr>
        <w:t>Mortalitatea</w:t>
      </w:r>
      <w:proofErr w:type="spellEnd"/>
      <w:r w:rsidRPr="009C4E72">
        <w:rPr>
          <w:b/>
          <w:bCs/>
          <w:sz w:val="28"/>
          <w:szCs w:val="28"/>
          <w:lang w:val="en-US"/>
        </w:rPr>
        <w:t xml:space="preserve"> general</w:t>
      </w:r>
      <w:r w:rsidRPr="009C4E72">
        <w:rPr>
          <w:b/>
          <w:bCs/>
          <w:sz w:val="28"/>
          <w:szCs w:val="28"/>
          <w:lang w:val="ro-RO"/>
        </w:rPr>
        <w:t>ă</w:t>
      </w:r>
      <w:r w:rsidR="0006689B" w:rsidRPr="009C4E72">
        <w:rPr>
          <w:b/>
          <w:bCs/>
          <w:sz w:val="28"/>
          <w:szCs w:val="28"/>
          <w:lang w:val="en-US"/>
        </w:rPr>
        <w:t xml:space="preserve"> la 1000 </w:t>
      </w:r>
      <w:proofErr w:type="spellStart"/>
      <w:r w:rsidR="0006689B" w:rsidRPr="009C4E72">
        <w:rPr>
          <w:b/>
          <w:bCs/>
          <w:sz w:val="28"/>
          <w:szCs w:val="28"/>
          <w:lang w:val="en-US"/>
        </w:rPr>
        <w:t>locuitori</w:t>
      </w:r>
      <w:proofErr w:type="spellEnd"/>
      <w:r w:rsidR="0006689B" w:rsidRPr="009C4E72">
        <w:rPr>
          <w:b/>
          <w:bCs/>
          <w:sz w:val="28"/>
          <w:szCs w:val="28"/>
          <w:lang w:val="en-US"/>
        </w:rPr>
        <w:br/>
      </w:r>
      <w:proofErr w:type="spellStart"/>
      <w:r w:rsidR="00CC7130">
        <w:rPr>
          <w:b/>
          <w:bCs/>
          <w:sz w:val="28"/>
          <w:szCs w:val="28"/>
          <w:lang w:val="en-US"/>
        </w:rPr>
        <w:t>pentru</w:t>
      </w:r>
      <w:proofErr w:type="spellEnd"/>
      <w:r w:rsidR="00F10A1E" w:rsidRPr="009C4E7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F10A1E" w:rsidRPr="009C4E72">
        <w:rPr>
          <w:b/>
          <w:bCs/>
          <w:sz w:val="28"/>
          <w:szCs w:val="28"/>
          <w:lang w:val="en-US"/>
        </w:rPr>
        <w:t>anii</w:t>
      </w:r>
      <w:proofErr w:type="spellEnd"/>
      <w:r w:rsidR="00350DA4" w:rsidRPr="009C4E72">
        <w:rPr>
          <w:b/>
          <w:bCs/>
          <w:sz w:val="28"/>
          <w:szCs w:val="28"/>
          <w:lang w:val="en-US"/>
        </w:rPr>
        <w:t xml:space="preserve"> </w:t>
      </w:r>
      <w:r w:rsidRPr="009C4E72">
        <w:rPr>
          <w:b/>
          <w:bCs/>
          <w:sz w:val="28"/>
          <w:szCs w:val="28"/>
          <w:lang w:val="en-US"/>
        </w:rPr>
        <w:t>20</w:t>
      </w:r>
      <w:r w:rsidR="00CD4B71" w:rsidRPr="009C4E72">
        <w:rPr>
          <w:b/>
          <w:bCs/>
          <w:sz w:val="28"/>
          <w:szCs w:val="28"/>
          <w:lang w:val="en-US"/>
        </w:rPr>
        <w:t>1</w:t>
      </w:r>
      <w:r w:rsidR="00917982">
        <w:rPr>
          <w:b/>
          <w:bCs/>
          <w:sz w:val="28"/>
          <w:szCs w:val="28"/>
          <w:lang w:val="en-US"/>
        </w:rPr>
        <w:t xml:space="preserve">8 </w:t>
      </w:r>
      <w:r w:rsidRPr="009C4E72">
        <w:rPr>
          <w:b/>
          <w:bCs/>
          <w:sz w:val="28"/>
          <w:szCs w:val="28"/>
          <w:lang w:val="en-US"/>
        </w:rPr>
        <w:t>-</w:t>
      </w:r>
      <w:r w:rsidR="00917982">
        <w:rPr>
          <w:b/>
          <w:bCs/>
          <w:sz w:val="28"/>
          <w:szCs w:val="28"/>
          <w:lang w:val="en-US"/>
        </w:rPr>
        <w:t xml:space="preserve"> </w:t>
      </w:r>
      <w:r w:rsidRPr="009C4E72">
        <w:rPr>
          <w:b/>
          <w:bCs/>
          <w:sz w:val="28"/>
          <w:szCs w:val="28"/>
          <w:lang w:val="en-US"/>
        </w:rPr>
        <w:t>20</w:t>
      </w:r>
      <w:r w:rsidR="00543F5E" w:rsidRPr="009C4E72">
        <w:rPr>
          <w:b/>
          <w:bCs/>
          <w:sz w:val="28"/>
          <w:szCs w:val="28"/>
          <w:lang w:val="en-US"/>
        </w:rPr>
        <w:t>2</w:t>
      </w:r>
      <w:r w:rsidR="00F27BBA">
        <w:rPr>
          <w:b/>
          <w:bCs/>
          <w:sz w:val="28"/>
          <w:szCs w:val="28"/>
          <w:lang w:val="en-US"/>
        </w:rPr>
        <w:t>3</w:t>
      </w:r>
    </w:p>
    <w:p w14:paraId="52A2E4C3" w14:textId="77777777" w:rsidR="00A93597" w:rsidRPr="00A93597" w:rsidRDefault="00A93597" w:rsidP="00C82F8C">
      <w:pPr>
        <w:tabs>
          <w:tab w:val="left" w:pos="900"/>
        </w:tabs>
        <w:ind w:left="284" w:hanging="284"/>
        <w:jc w:val="center"/>
        <w:rPr>
          <w:b/>
          <w:noProof/>
          <w:color w:val="548DD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0117F71" wp14:editId="42C42D4E">
            <wp:extent cx="6412173" cy="2301458"/>
            <wp:effectExtent l="152400" t="133350" r="141605" b="1943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2EF79D" w14:textId="77777777" w:rsidR="0031043C" w:rsidRDefault="0031043C" w:rsidP="00BD7A86">
      <w:pPr>
        <w:tabs>
          <w:tab w:val="left" w:pos="900"/>
        </w:tabs>
        <w:ind w:left="284" w:hanging="284"/>
        <w:jc w:val="both"/>
        <w:rPr>
          <w:b/>
          <w:bCs/>
          <w:sz w:val="28"/>
          <w:szCs w:val="28"/>
          <w:u w:val="single"/>
          <w:lang w:val="ro-RO"/>
        </w:rPr>
      </w:pPr>
    </w:p>
    <w:p w14:paraId="7ADE15A7" w14:textId="77777777" w:rsidR="00BD7A86" w:rsidRPr="00965E9F" w:rsidRDefault="0030124F" w:rsidP="00BD7A86">
      <w:pPr>
        <w:tabs>
          <w:tab w:val="left" w:pos="900"/>
        </w:tabs>
        <w:ind w:left="284" w:hanging="284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ro-RO"/>
        </w:rPr>
        <w:t xml:space="preserve"> </w:t>
      </w:r>
      <w:r w:rsidR="00BD7A86" w:rsidRPr="00965E9F">
        <w:rPr>
          <w:b/>
          <w:bCs/>
          <w:sz w:val="28"/>
          <w:szCs w:val="28"/>
          <w:u w:val="single"/>
          <w:lang w:val="ro-RO"/>
        </w:rPr>
        <w:t xml:space="preserve">Mortalitatea generală </w:t>
      </w:r>
      <w:r w:rsidR="00095999">
        <w:rPr>
          <w:b/>
          <w:bCs/>
          <w:sz w:val="28"/>
          <w:szCs w:val="28"/>
          <w:u w:val="single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 xml:space="preserve">denotă o </w:t>
      </w:r>
      <w:r w:rsidR="00F27BBA">
        <w:rPr>
          <w:sz w:val="28"/>
          <w:szCs w:val="28"/>
          <w:lang w:val="ro-RO"/>
        </w:rPr>
        <w:t xml:space="preserve">diminuare </w:t>
      </w:r>
      <w:r w:rsidR="00BD7A86" w:rsidRPr="00965E9F">
        <w:rPr>
          <w:sz w:val="28"/>
          <w:szCs w:val="28"/>
          <w:lang w:val="ro-RO"/>
        </w:rPr>
        <w:t xml:space="preserve">în ultimii ani de la </w:t>
      </w:r>
      <w:r w:rsidR="00917982">
        <w:rPr>
          <w:sz w:val="28"/>
          <w:szCs w:val="28"/>
          <w:lang w:val="ro-RO"/>
        </w:rPr>
        <w:t>11,4</w:t>
      </w:r>
      <w:r w:rsidR="00BD7A86" w:rsidRPr="00965E9F">
        <w:rPr>
          <w:sz w:val="28"/>
          <w:szCs w:val="28"/>
          <w:lang w:val="ro-RO"/>
        </w:rPr>
        <w:t xml:space="preserve">‰ </w:t>
      </w:r>
      <w:r w:rsidR="00095999">
        <w:rPr>
          <w:sz w:val="28"/>
          <w:szCs w:val="28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>în 201</w:t>
      </w:r>
      <w:r w:rsidR="00917982">
        <w:rPr>
          <w:sz w:val="28"/>
          <w:szCs w:val="28"/>
          <w:lang w:val="ro-RO"/>
        </w:rPr>
        <w:t>8</w:t>
      </w:r>
    </w:p>
    <w:p w14:paraId="34F19CC8" w14:textId="77777777" w:rsidR="008633ED" w:rsidRDefault="00BD7A86" w:rsidP="00BD7A8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965E9F">
        <w:rPr>
          <w:sz w:val="28"/>
          <w:szCs w:val="28"/>
          <w:lang w:val="ro-RO"/>
        </w:rPr>
        <w:t xml:space="preserve">pînă la </w:t>
      </w:r>
      <w:r w:rsidR="00F27BBA">
        <w:rPr>
          <w:sz w:val="28"/>
          <w:szCs w:val="28"/>
          <w:lang w:val="ro-RO"/>
        </w:rPr>
        <w:t>9,6</w:t>
      </w:r>
      <w:r w:rsidR="00917982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‰ în anul 20</w:t>
      </w:r>
      <w:r>
        <w:rPr>
          <w:sz w:val="28"/>
          <w:szCs w:val="28"/>
          <w:lang w:val="ro-RO"/>
        </w:rPr>
        <w:t>2</w:t>
      </w:r>
      <w:r w:rsidR="00C10AD9">
        <w:rPr>
          <w:sz w:val="28"/>
          <w:szCs w:val="28"/>
          <w:lang w:val="ro-RO"/>
        </w:rPr>
        <w:t xml:space="preserve">3 </w:t>
      </w:r>
      <w:r w:rsidRPr="00360506">
        <w:rPr>
          <w:b/>
          <w:sz w:val="28"/>
          <w:szCs w:val="28"/>
          <w:lang w:val="ro-RO"/>
        </w:rPr>
        <w:t xml:space="preserve"> </w:t>
      </w:r>
      <w:r w:rsidRPr="000D279C">
        <w:rPr>
          <w:sz w:val="28"/>
          <w:szCs w:val="28"/>
          <w:lang w:val="ro-RO"/>
        </w:rPr>
        <w:t xml:space="preserve">fiind  </w:t>
      </w:r>
      <w:r w:rsidRPr="000D279C">
        <w:rPr>
          <w:sz w:val="28"/>
          <w:szCs w:val="28"/>
          <w:u w:val="single"/>
          <w:lang w:val="en-US"/>
        </w:rPr>
        <w:t xml:space="preserve">cu </w:t>
      </w:r>
      <w:r w:rsidR="00C10AD9">
        <w:rPr>
          <w:sz w:val="28"/>
          <w:szCs w:val="28"/>
          <w:u w:val="single"/>
          <w:lang w:val="en-US"/>
        </w:rPr>
        <w:t>48</w:t>
      </w:r>
      <w:r w:rsidRPr="000D279C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0D279C">
        <w:rPr>
          <w:sz w:val="28"/>
          <w:szCs w:val="28"/>
          <w:u w:val="single"/>
          <w:lang w:val="en-US"/>
        </w:rPr>
        <w:t>persoan</w:t>
      </w:r>
      <w:proofErr w:type="spellEnd"/>
      <w:r w:rsidRPr="000D279C">
        <w:rPr>
          <w:sz w:val="28"/>
          <w:szCs w:val="28"/>
          <w:u w:val="single"/>
          <w:lang w:val="ro-RO"/>
        </w:rPr>
        <w:t>e</w:t>
      </w:r>
      <w:r w:rsidRPr="000D279C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0D279C">
        <w:rPr>
          <w:sz w:val="28"/>
          <w:szCs w:val="28"/>
          <w:u w:val="single"/>
          <w:lang w:val="en-US"/>
        </w:rPr>
        <w:t>mai</w:t>
      </w:r>
      <w:proofErr w:type="spellEnd"/>
      <w:r w:rsidRPr="000D279C">
        <w:rPr>
          <w:sz w:val="28"/>
          <w:szCs w:val="28"/>
          <w:u w:val="single"/>
          <w:lang w:val="en-US"/>
        </w:rPr>
        <w:t xml:space="preserve"> </w:t>
      </w:r>
      <w:proofErr w:type="spellStart"/>
      <w:r w:rsidR="000D45B2">
        <w:rPr>
          <w:sz w:val="28"/>
          <w:szCs w:val="28"/>
          <w:u w:val="single"/>
          <w:lang w:val="en-US"/>
        </w:rPr>
        <w:t>putin</w:t>
      </w:r>
      <w:proofErr w:type="spellEnd"/>
      <w:r w:rsidRPr="000D279C">
        <w:rPr>
          <w:sz w:val="28"/>
          <w:szCs w:val="28"/>
          <w:lang w:val="en-US"/>
        </w:rPr>
        <w:t xml:space="preserve"> </w:t>
      </w:r>
      <w:r w:rsidRPr="000D279C">
        <w:rPr>
          <w:sz w:val="28"/>
          <w:szCs w:val="28"/>
          <w:lang w:val="ro-RO"/>
        </w:rPr>
        <w:t>față de anul precedent</w:t>
      </w:r>
      <w:r w:rsidR="000D45B2">
        <w:rPr>
          <w:sz w:val="28"/>
          <w:szCs w:val="28"/>
          <w:lang w:val="en-US"/>
        </w:rPr>
        <w:t xml:space="preserve"> </w:t>
      </w:r>
      <w:proofErr w:type="spellStart"/>
      <w:r w:rsidR="000D45B2">
        <w:rPr>
          <w:sz w:val="28"/>
          <w:szCs w:val="28"/>
          <w:lang w:val="en-US"/>
        </w:rPr>
        <w:t>si</w:t>
      </w:r>
      <w:proofErr w:type="spellEnd"/>
      <w:r w:rsidR="000D45B2">
        <w:rPr>
          <w:sz w:val="28"/>
          <w:szCs w:val="28"/>
          <w:lang w:val="en-US"/>
        </w:rPr>
        <w:t xml:space="preserve"> </w:t>
      </w:r>
      <w:r w:rsidR="00C10AD9">
        <w:rPr>
          <w:sz w:val="28"/>
          <w:szCs w:val="28"/>
          <w:lang w:val="en-US"/>
        </w:rPr>
        <w:t xml:space="preserve"> </w:t>
      </w:r>
      <w:proofErr w:type="spellStart"/>
      <w:r w:rsidR="00C10AD9">
        <w:rPr>
          <w:sz w:val="28"/>
          <w:szCs w:val="28"/>
          <w:lang w:val="en-US"/>
        </w:rPr>
        <w:t>constituie</w:t>
      </w:r>
      <w:proofErr w:type="spellEnd"/>
      <w:r w:rsidR="00C10AD9">
        <w:rPr>
          <w:sz w:val="28"/>
          <w:szCs w:val="28"/>
          <w:lang w:val="en-US"/>
        </w:rPr>
        <w:t xml:space="preserve"> </w:t>
      </w:r>
      <w:r w:rsidR="00C10AD9">
        <w:rPr>
          <w:b/>
          <w:sz w:val="28"/>
          <w:szCs w:val="28"/>
          <w:lang w:val="en-US"/>
        </w:rPr>
        <w:t>963,2</w:t>
      </w:r>
      <w:r w:rsidR="000D45B2" w:rsidRPr="00360506">
        <w:rPr>
          <w:b/>
          <w:sz w:val="28"/>
          <w:szCs w:val="28"/>
          <w:lang w:val="en-US"/>
        </w:rPr>
        <w:t xml:space="preserve"> la 100</w:t>
      </w:r>
      <w:r w:rsidR="00360506">
        <w:rPr>
          <w:b/>
          <w:sz w:val="28"/>
          <w:szCs w:val="28"/>
          <w:lang w:val="en-US"/>
        </w:rPr>
        <w:t xml:space="preserve"> </w:t>
      </w:r>
      <w:r w:rsidR="000D45B2" w:rsidRPr="00360506">
        <w:rPr>
          <w:b/>
          <w:sz w:val="28"/>
          <w:szCs w:val="28"/>
          <w:lang w:val="en-US"/>
        </w:rPr>
        <w:t xml:space="preserve">mii </w:t>
      </w:r>
      <w:proofErr w:type="spellStart"/>
      <w:r w:rsidR="000D45B2" w:rsidRPr="00360506">
        <w:rPr>
          <w:b/>
          <w:sz w:val="28"/>
          <w:szCs w:val="28"/>
          <w:lang w:val="en-US"/>
        </w:rPr>
        <w:t>locuitori</w:t>
      </w:r>
      <w:proofErr w:type="spellEnd"/>
      <w:r w:rsidR="000D45B2">
        <w:rPr>
          <w:sz w:val="28"/>
          <w:szCs w:val="28"/>
          <w:lang w:val="en-US"/>
        </w:rPr>
        <w:t>.</w:t>
      </w:r>
      <w:r w:rsidRPr="000D279C">
        <w:rPr>
          <w:sz w:val="28"/>
          <w:szCs w:val="28"/>
          <w:lang w:val="en-US"/>
        </w:rPr>
        <w:t xml:space="preserve">   </w:t>
      </w:r>
    </w:p>
    <w:p w14:paraId="34187AE6" w14:textId="77777777" w:rsidR="008633ED" w:rsidRDefault="00BD7A86" w:rsidP="00BD7A86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i/>
          <w:sz w:val="28"/>
          <w:szCs w:val="28"/>
          <w:lang w:val="ro-RO"/>
        </w:rPr>
      </w:pPr>
      <w:r w:rsidRPr="000D279C">
        <w:rPr>
          <w:b/>
          <w:sz w:val="28"/>
          <w:szCs w:val="28"/>
          <w:lang w:val="ro-RO"/>
        </w:rPr>
        <w:lastRenderedPageBreak/>
        <w:t xml:space="preserve"> </w:t>
      </w:r>
      <w:r w:rsidRPr="007C2DBB">
        <w:rPr>
          <w:b/>
          <w:i/>
          <w:sz w:val="28"/>
          <w:szCs w:val="28"/>
          <w:lang w:val="ro-RO"/>
        </w:rPr>
        <w:t>(Raion-</w:t>
      </w:r>
      <w:r w:rsidR="00C10AD9">
        <w:rPr>
          <w:b/>
          <w:i/>
          <w:sz w:val="28"/>
          <w:szCs w:val="28"/>
          <w:lang w:val="ro-RO"/>
        </w:rPr>
        <w:t>10,6</w:t>
      </w:r>
      <w:r w:rsidRPr="007C2DBB">
        <w:rPr>
          <w:b/>
          <w:i/>
          <w:sz w:val="28"/>
          <w:szCs w:val="28"/>
          <w:lang w:val="ro-RO"/>
        </w:rPr>
        <w:t xml:space="preserve"> ‰</w:t>
      </w:r>
      <w:r w:rsidR="000D45B2">
        <w:rPr>
          <w:b/>
          <w:i/>
          <w:sz w:val="28"/>
          <w:szCs w:val="28"/>
          <w:lang w:val="ro-RO"/>
        </w:rPr>
        <w:t xml:space="preserve">  </w:t>
      </w:r>
      <w:r w:rsidR="00C10AD9">
        <w:rPr>
          <w:b/>
          <w:i/>
          <w:sz w:val="28"/>
          <w:szCs w:val="28"/>
          <w:lang w:val="ro-RO"/>
        </w:rPr>
        <w:t>şi 1063,2</w:t>
      </w:r>
      <w:r w:rsidRPr="007C2DBB">
        <w:rPr>
          <w:b/>
          <w:i/>
          <w:sz w:val="28"/>
          <w:szCs w:val="28"/>
          <w:lang w:val="ro-RO"/>
        </w:rPr>
        <w:t xml:space="preserve"> la 100 mii locuitori</w:t>
      </w:r>
      <w:r w:rsidR="00C10AD9">
        <w:rPr>
          <w:b/>
          <w:i/>
          <w:sz w:val="28"/>
          <w:szCs w:val="28"/>
          <w:lang w:val="ro-RO"/>
        </w:rPr>
        <w:t xml:space="preserve">  .  RM—14,0%0 şi 1396,2 la 100 mii loc.</w:t>
      </w:r>
      <w:r w:rsidRPr="007C2DBB">
        <w:rPr>
          <w:b/>
          <w:i/>
          <w:sz w:val="28"/>
          <w:szCs w:val="28"/>
          <w:lang w:val="ro-RO"/>
        </w:rPr>
        <w:t xml:space="preserve"> ).</w:t>
      </w:r>
    </w:p>
    <w:p w14:paraId="2A2FA605" w14:textId="77777777" w:rsidR="00623978" w:rsidRDefault="008633ED" w:rsidP="00BD7A8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8633ED">
        <w:rPr>
          <w:sz w:val="28"/>
          <w:szCs w:val="28"/>
          <w:lang w:val="ro-RO"/>
        </w:rPr>
        <w:t>Din numarul de decese</w:t>
      </w:r>
      <w:r w:rsidR="00BD7A86" w:rsidRPr="00965E9F"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b</w:t>
      </w:r>
      <w:r w:rsidR="00BD7A86" w:rsidRPr="00965E9F">
        <w:rPr>
          <w:sz w:val="28"/>
          <w:szCs w:val="28"/>
          <w:lang w:val="ro-RO"/>
        </w:rPr>
        <w:t xml:space="preserve">ărbaţi </w:t>
      </w:r>
      <w:r>
        <w:rPr>
          <w:sz w:val="28"/>
          <w:szCs w:val="28"/>
          <w:lang w:val="ro-RO"/>
        </w:rPr>
        <w:t>-</w:t>
      </w:r>
      <w:r w:rsidR="00C10AD9">
        <w:rPr>
          <w:sz w:val="28"/>
          <w:szCs w:val="28"/>
          <w:lang w:val="ro-RO"/>
        </w:rPr>
        <w:t>53,7</w:t>
      </w:r>
      <w:r>
        <w:rPr>
          <w:sz w:val="28"/>
          <w:szCs w:val="28"/>
          <w:lang w:val="ro-RO"/>
        </w:rPr>
        <w:t>% si</w:t>
      </w:r>
      <w:r w:rsidR="00BD7A86" w:rsidRPr="00965E9F">
        <w:rPr>
          <w:sz w:val="28"/>
          <w:szCs w:val="28"/>
          <w:lang w:val="ro-RO"/>
        </w:rPr>
        <w:t xml:space="preserve"> femei </w:t>
      </w:r>
      <w:r>
        <w:rPr>
          <w:sz w:val="28"/>
          <w:szCs w:val="28"/>
          <w:lang w:val="ro-RO"/>
        </w:rPr>
        <w:t>-</w:t>
      </w:r>
      <w:r w:rsidR="00C10AD9">
        <w:rPr>
          <w:sz w:val="28"/>
          <w:szCs w:val="28"/>
          <w:lang w:val="ro-RO"/>
        </w:rPr>
        <w:t>46,3</w:t>
      </w:r>
      <w:r w:rsidR="00BD7A86" w:rsidRPr="00965E9F">
        <w:rPr>
          <w:sz w:val="28"/>
          <w:szCs w:val="28"/>
          <w:lang w:val="ro-RO"/>
        </w:rPr>
        <w:t>%.</w:t>
      </w:r>
    </w:p>
    <w:p w14:paraId="0100C6D7" w14:textId="0D0B7A3A" w:rsidR="008633ED" w:rsidRDefault="00BD7A86" w:rsidP="00BD7A8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În condiţii spitaliceşti au decedat -</w:t>
      </w:r>
      <w:r w:rsidR="00C10AD9">
        <w:rPr>
          <w:sz w:val="28"/>
          <w:szCs w:val="28"/>
          <w:lang w:val="ro-RO"/>
        </w:rPr>
        <w:t>31</w:t>
      </w:r>
      <w:r w:rsidRPr="00965E9F">
        <w:rPr>
          <w:sz w:val="28"/>
          <w:szCs w:val="28"/>
          <w:lang w:val="ro-RO"/>
        </w:rPr>
        <w:t xml:space="preserve">%, în alt loc – </w:t>
      </w:r>
      <w:r w:rsidR="001B2830">
        <w:rPr>
          <w:sz w:val="28"/>
          <w:szCs w:val="28"/>
          <w:lang w:val="ro-RO"/>
        </w:rPr>
        <w:t>4,4</w:t>
      </w:r>
      <w:r w:rsidR="00095999">
        <w:rPr>
          <w:sz w:val="28"/>
          <w:szCs w:val="28"/>
          <w:lang w:val="ro-RO"/>
        </w:rPr>
        <w:t>%,</w:t>
      </w:r>
      <w:r w:rsidRPr="00965E9F">
        <w:rPr>
          <w:sz w:val="28"/>
          <w:szCs w:val="28"/>
          <w:lang w:val="ro-RO"/>
        </w:rPr>
        <w:t xml:space="preserve"> la domiciliu</w:t>
      </w:r>
      <w:r w:rsidR="001B2830">
        <w:rPr>
          <w:sz w:val="28"/>
          <w:szCs w:val="28"/>
          <w:lang w:val="ro-RO"/>
        </w:rPr>
        <w:t xml:space="preserve"> – 64,5</w:t>
      </w:r>
      <w:r w:rsidR="00095999" w:rsidRPr="00965E9F">
        <w:rPr>
          <w:sz w:val="28"/>
          <w:szCs w:val="28"/>
          <w:lang w:val="ro-RO"/>
        </w:rPr>
        <w:t>%</w:t>
      </w:r>
      <w:r w:rsidRPr="00965E9F">
        <w:rPr>
          <w:sz w:val="28"/>
          <w:szCs w:val="28"/>
          <w:lang w:val="ro-RO"/>
        </w:rPr>
        <w:t>.</w:t>
      </w:r>
    </w:p>
    <w:p w14:paraId="15D8E25A" w14:textId="0C5CB56D" w:rsidR="00BD7A86" w:rsidRPr="00965E9F" w:rsidRDefault="00BD7A86" w:rsidP="00BD7A8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Au fost supuşi necropsiei </w:t>
      </w:r>
      <w:r w:rsidR="001B2830">
        <w:rPr>
          <w:sz w:val="28"/>
          <w:szCs w:val="28"/>
          <w:lang w:val="ro-RO"/>
        </w:rPr>
        <w:t>33</w:t>
      </w:r>
      <w:r w:rsidRPr="00965E9F">
        <w:rPr>
          <w:sz w:val="28"/>
          <w:szCs w:val="28"/>
          <w:lang w:val="ro-RO"/>
        </w:rPr>
        <w:t>%.</w:t>
      </w:r>
    </w:p>
    <w:p w14:paraId="3C704BAC" w14:textId="77777777" w:rsidR="00584BA0" w:rsidRDefault="00BD7A86" w:rsidP="00BD7A86">
      <w:pPr>
        <w:tabs>
          <w:tab w:val="left" w:pos="900"/>
        </w:tabs>
        <w:jc w:val="both"/>
        <w:rPr>
          <w:color w:val="FF0000"/>
          <w:sz w:val="28"/>
          <w:szCs w:val="28"/>
          <w:lang w:val="ro-RO"/>
        </w:rPr>
      </w:pPr>
      <w:r w:rsidRPr="00965E9F">
        <w:rPr>
          <w:color w:val="FF0000"/>
          <w:sz w:val="28"/>
          <w:szCs w:val="28"/>
          <w:lang w:val="ro-RO"/>
        </w:rPr>
        <w:t xml:space="preserve"> </w:t>
      </w:r>
    </w:p>
    <w:p w14:paraId="3B13D492" w14:textId="5BA8CC78" w:rsidR="00612F78" w:rsidRDefault="00584BA0" w:rsidP="00BD7A86">
      <w:pPr>
        <w:tabs>
          <w:tab w:val="left" w:pos="900"/>
        </w:tabs>
        <w:jc w:val="both"/>
        <w:rPr>
          <w:sz w:val="28"/>
          <w:szCs w:val="28"/>
          <w:lang w:val="ro-RO"/>
        </w:rPr>
      </w:pPr>
      <w:r>
        <w:rPr>
          <w:color w:val="FF0000"/>
          <w:sz w:val="28"/>
          <w:szCs w:val="28"/>
          <w:lang w:val="ro-RO"/>
        </w:rPr>
        <w:t xml:space="preserve">   </w:t>
      </w:r>
      <w:r w:rsidR="00BD7A86" w:rsidRPr="00965E9F">
        <w:rPr>
          <w:color w:val="FF0000"/>
          <w:sz w:val="28"/>
          <w:szCs w:val="28"/>
          <w:lang w:val="ro-RO"/>
        </w:rPr>
        <w:t xml:space="preserve">  </w:t>
      </w:r>
      <w:r w:rsidR="00BD7A86" w:rsidRPr="00965E9F">
        <w:rPr>
          <w:sz w:val="28"/>
          <w:szCs w:val="28"/>
          <w:lang w:val="ro-RO"/>
        </w:rPr>
        <w:t xml:space="preserve">În structura mortalităţii generale predomină </w:t>
      </w:r>
      <w:r w:rsidR="00BD7A86" w:rsidRPr="00047739">
        <w:rPr>
          <w:b/>
          <w:sz w:val="28"/>
          <w:szCs w:val="28"/>
          <w:lang w:val="ro-RO"/>
        </w:rPr>
        <w:t xml:space="preserve">maladiile </w:t>
      </w:r>
      <w:r w:rsidR="00BD7A86" w:rsidRPr="00047739">
        <w:rPr>
          <w:b/>
          <w:sz w:val="28"/>
          <w:szCs w:val="28"/>
          <w:u w:val="single"/>
          <w:lang w:val="ro-RO"/>
        </w:rPr>
        <w:t>aparatului circulator</w:t>
      </w:r>
      <w:r w:rsidR="00BD7A86" w:rsidRPr="00047739">
        <w:rPr>
          <w:b/>
          <w:sz w:val="28"/>
          <w:szCs w:val="28"/>
          <w:lang w:val="ro-RO"/>
        </w:rPr>
        <w:t xml:space="preserve"> </w:t>
      </w:r>
      <w:r w:rsidR="001B2830">
        <w:rPr>
          <w:b/>
          <w:sz w:val="28"/>
          <w:szCs w:val="28"/>
          <w:lang w:val="ro-RO"/>
        </w:rPr>
        <w:t>631,1</w:t>
      </w:r>
      <w:r w:rsidR="00CC7130">
        <w:rPr>
          <w:b/>
          <w:sz w:val="28"/>
          <w:szCs w:val="28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 xml:space="preserve">la </w:t>
      </w:r>
    </w:p>
    <w:p w14:paraId="02CEC759" w14:textId="598B0C89" w:rsidR="00612F78" w:rsidRDefault="00BD7A86" w:rsidP="00BD7A86">
      <w:pPr>
        <w:tabs>
          <w:tab w:val="left" w:pos="900"/>
        </w:tabs>
        <w:jc w:val="both"/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100 mii locuitori sau </w:t>
      </w:r>
      <w:r w:rsidR="001B2830">
        <w:rPr>
          <w:sz w:val="28"/>
          <w:szCs w:val="28"/>
          <w:lang w:val="ro-RO"/>
        </w:rPr>
        <w:t>65,5</w:t>
      </w:r>
      <w:r w:rsidRPr="00965E9F">
        <w:rPr>
          <w:sz w:val="28"/>
          <w:szCs w:val="28"/>
          <w:lang w:val="ro-RO"/>
        </w:rPr>
        <w:t>% din decedaţi</w:t>
      </w:r>
      <w:r w:rsidR="00CC7130">
        <w:rPr>
          <w:sz w:val="28"/>
          <w:szCs w:val="28"/>
          <w:lang w:val="ro-RO"/>
        </w:rPr>
        <w:t xml:space="preserve"> </w:t>
      </w:r>
      <w:r w:rsidR="001B2830">
        <w:rPr>
          <w:sz w:val="28"/>
          <w:szCs w:val="28"/>
          <w:lang w:val="ro-RO"/>
        </w:rPr>
        <w:t>(raion 694,3  si 65,3</w:t>
      </w:r>
      <w:r w:rsidR="00623978">
        <w:rPr>
          <w:sz w:val="28"/>
          <w:szCs w:val="28"/>
          <w:lang w:val="ro-RO"/>
        </w:rPr>
        <w:t>%)</w:t>
      </w:r>
      <w:r w:rsidR="00CC7130">
        <w:rPr>
          <w:sz w:val="28"/>
          <w:szCs w:val="28"/>
          <w:lang w:val="ro-RO"/>
        </w:rPr>
        <w:t>.</w:t>
      </w:r>
      <w:r w:rsidRPr="00965E9F">
        <w:rPr>
          <w:sz w:val="28"/>
          <w:szCs w:val="28"/>
          <w:lang w:val="ro-RO"/>
        </w:rPr>
        <w:t xml:space="preserve"> </w:t>
      </w:r>
    </w:p>
    <w:p w14:paraId="51C260CC" w14:textId="0EAC8F8B" w:rsidR="00E4031A" w:rsidRDefault="00BD7A86" w:rsidP="00BD7A86">
      <w:pPr>
        <w:tabs>
          <w:tab w:val="left" w:pos="900"/>
        </w:tabs>
        <w:jc w:val="both"/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Locul doi </w:t>
      </w:r>
      <w:r w:rsidR="00E4031A" w:rsidRPr="00965E9F">
        <w:rPr>
          <w:sz w:val="28"/>
          <w:szCs w:val="28"/>
          <w:lang w:val="ro-RO"/>
        </w:rPr>
        <w:t xml:space="preserve"> </w:t>
      </w:r>
      <w:r w:rsidR="00BC598A">
        <w:rPr>
          <w:sz w:val="28"/>
          <w:szCs w:val="28"/>
          <w:lang w:val="ro-RO"/>
        </w:rPr>
        <w:t>–</w:t>
      </w:r>
      <w:r w:rsidR="00E4031A" w:rsidRPr="00965E9F">
        <w:rPr>
          <w:sz w:val="28"/>
          <w:szCs w:val="28"/>
          <w:lang w:val="ro-RO"/>
        </w:rPr>
        <w:t xml:space="preserve"> </w:t>
      </w:r>
      <w:r w:rsidR="00BC598A">
        <w:rPr>
          <w:sz w:val="28"/>
          <w:szCs w:val="28"/>
          <w:lang w:val="ro-RO"/>
        </w:rPr>
        <w:t xml:space="preserve"> </w:t>
      </w:r>
      <w:r w:rsidR="00E4031A" w:rsidRPr="00047739">
        <w:rPr>
          <w:b/>
          <w:sz w:val="28"/>
          <w:szCs w:val="28"/>
          <w:u w:val="single"/>
          <w:lang w:val="ro-RO"/>
        </w:rPr>
        <w:t>tumorile maligne</w:t>
      </w:r>
      <w:r w:rsidR="00E4031A" w:rsidRPr="00047739">
        <w:rPr>
          <w:b/>
          <w:sz w:val="28"/>
          <w:szCs w:val="28"/>
          <w:lang w:val="ro-RO"/>
        </w:rPr>
        <w:t xml:space="preserve">- </w:t>
      </w:r>
      <w:r w:rsidR="00E02A92" w:rsidRPr="00047739">
        <w:rPr>
          <w:b/>
          <w:sz w:val="28"/>
          <w:szCs w:val="28"/>
          <w:lang w:val="ro-RO"/>
        </w:rPr>
        <w:t>1</w:t>
      </w:r>
      <w:r w:rsidR="001B2830">
        <w:rPr>
          <w:b/>
          <w:sz w:val="28"/>
          <w:szCs w:val="28"/>
          <w:lang w:val="ro-RO"/>
        </w:rPr>
        <w:t>61,3</w:t>
      </w:r>
      <w:r w:rsidR="00CC7130">
        <w:rPr>
          <w:b/>
          <w:sz w:val="28"/>
          <w:szCs w:val="28"/>
          <w:lang w:val="ro-RO"/>
        </w:rPr>
        <w:t xml:space="preserve"> </w:t>
      </w:r>
      <w:r w:rsidR="00E4031A" w:rsidRPr="00965E9F">
        <w:rPr>
          <w:sz w:val="28"/>
          <w:szCs w:val="28"/>
          <w:lang w:val="ro-RO"/>
        </w:rPr>
        <w:t xml:space="preserve">cazuri la 100 mii locuitori sau </w:t>
      </w:r>
      <w:r w:rsidR="001B2830">
        <w:rPr>
          <w:sz w:val="28"/>
          <w:szCs w:val="28"/>
          <w:lang w:val="ro-RO"/>
        </w:rPr>
        <w:t>16,7</w:t>
      </w:r>
      <w:r w:rsidR="00E4031A" w:rsidRPr="00965E9F">
        <w:rPr>
          <w:sz w:val="28"/>
          <w:szCs w:val="28"/>
          <w:lang w:val="ro-RO"/>
        </w:rPr>
        <w:t>% din decedaţi</w:t>
      </w:r>
    </w:p>
    <w:p w14:paraId="2908462F" w14:textId="77777777" w:rsidR="00BD7A86" w:rsidRPr="00965E9F" w:rsidRDefault="00BD7A86" w:rsidP="00BD7A86">
      <w:pPr>
        <w:tabs>
          <w:tab w:val="left" w:pos="900"/>
        </w:tabs>
        <w:jc w:val="both"/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Locul </w:t>
      </w:r>
      <w:r w:rsidR="00E02A92">
        <w:rPr>
          <w:sz w:val="28"/>
          <w:szCs w:val="28"/>
          <w:lang w:val="ro-RO"/>
        </w:rPr>
        <w:t>trei</w:t>
      </w:r>
      <w:r w:rsidRPr="00965E9F">
        <w:rPr>
          <w:sz w:val="28"/>
          <w:szCs w:val="28"/>
          <w:lang w:val="ro-RO"/>
        </w:rPr>
        <w:t xml:space="preserve"> – </w:t>
      </w:r>
      <w:r w:rsidRPr="00047739">
        <w:rPr>
          <w:b/>
          <w:sz w:val="28"/>
          <w:szCs w:val="28"/>
          <w:u w:val="single"/>
          <w:lang w:val="ro-RO"/>
        </w:rPr>
        <w:t>patologia aparatului digestiv</w:t>
      </w:r>
      <w:r w:rsidRPr="00047739">
        <w:rPr>
          <w:b/>
          <w:sz w:val="28"/>
          <w:szCs w:val="28"/>
          <w:lang w:val="ro-RO"/>
        </w:rPr>
        <w:t xml:space="preserve"> – </w:t>
      </w:r>
      <w:r w:rsidR="00E02A92" w:rsidRPr="00047739">
        <w:rPr>
          <w:b/>
          <w:sz w:val="28"/>
          <w:szCs w:val="28"/>
          <w:lang w:val="ro-RO"/>
        </w:rPr>
        <w:t>5</w:t>
      </w:r>
      <w:r w:rsidR="001B2830">
        <w:rPr>
          <w:b/>
          <w:sz w:val="28"/>
          <w:szCs w:val="28"/>
          <w:lang w:val="ro-RO"/>
        </w:rPr>
        <w:t xml:space="preserve">6,9 </w:t>
      </w:r>
      <w:r w:rsidRPr="00965E9F">
        <w:rPr>
          <w:sz w:val="28"/>
          <w:szCs w:val="28"/>
          <w:lang w:val="ro-RO"/>
        </w:rPr>
        <w:t xml:space="preserve">cazuri la 100 mii locuitori sau </w:t>
      </w:r>
      <w:r w:rsidR="00E02A92">
        <w:rPr>
          <w:sz w:val="28"/>
          <w:szCs w:val="28"/>
          <w:lang w:val="ro-RO"/>
        </w:rPr>
        <w:t>5</w:t>
      </w:r>
      <w:r w:rsidR="00E4031A">
        <w:rPr>
          <w:sz w:val="28"/>
          <w:szCs w:val="28"/>
          <w:lang w:val="ro-RO"/>
        </w:rPr>
        <w:t>,9</w:t>
      </w:r>
      <w:r w:rsidRPr="00965E9F">
        <w:rPr>
          <w:sz w:val="28"/>
          <w:szCs w:val="28"/>
          <w:lang w:val="ro-RO"/>
        </w:rPr>
        <w:t>% din decedaţi.</w:t>
      </w:r>
    </w:p>
    <w:p w14:paraId="3D793BE9" w14:textId="77777777" w:rsidR="009C4E72" w:rsidRDefault="00BC598A" w:rsidP="00BC598A">
      <w:pPr>
        <w:tabs>
          <w:tab w:val="left" w:pos="900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</w:t>
      </w:r>
      <w:proofErr w:type="spellStart"/>
      <w:r w:rsidR="00225D69" w:rsidRPr="00965E9F">
        <w:rPr>
          <w:b/>
          <w:bCs/>
          <w:sz w:val="28"/>
          <w:szCs w:val="28"/>
          <w:lang w:val="en-US"/>
        </w:rPr>
        <w:t>Mortalitatea</w:t>
      </w:r>
      <w:proofErr w:type="spellEnd"/>
      <w:r w:rsidR="0006689B" w:rsidRPr="00965E9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225D69" w:rsidRPr="00965E9F">
        <w:rPr>
          <w:b/>
          <w:bCs/>
          <w:sz w:val="28"/>
          <w:szCs w:val="28"/>
          <w:lang w:val="en-US"/>
        </w:rPr>
        <w:t>infantil</w:t>
      </w:r>
      <w:proofErr w:type="spellEnd"/>
      <w:r w:rsidR="00225D69" w:rsidRPr="00965E9F">
        <w:rPr>
          <w:b/>
          <w:bCs/>
          <w:sz w:val="28"/>
          <w:szCs w:val="28"/>
          <w:lang w:val="ro-RO"/>
        </w:rPr>
        <w:t>ă</w:t>
      </w:r>
      <w:r w:rsidR="00225D69" w:rsidRPr="00965E9F">
        <w:rPr>
          <w:b/>
          <w:bCs/>
          <w:sz w:val="28"/>
          <w:szCs w:val="28"/>
          <w:lang w:val="en-US"/>
        </w:rPr>
        <w:t xml:space="preserve"> la 1000 </w:t>
      </w:r>
      <w:proofErr w:type="spellStart"/>
      <w:r w:rsidR="00225D69" w:rsidRPr="00965E9F">
        <w:rPr>
          <w:b/>
          <w:bCs/>
          <w:sz w:val="28"/>
          <w:szCs w:val="28"/>
          <w:lang w:val="en-US"/>
        </w:rPr>
        <w:t>născuţi</w:t>
      </w:r>
      <w:proofErr w:type="spellEnd"/>
      <w:r w:rsidR="0006689B" w:rsidRPr="00965E9F">
        <w:rPr>
          <w:b/>
          <w:bCs/>
          <w:sz w:val="28"/>
          <w:szCs w:val="28"/>
          <w:lang w:val="en-US"/>
        </w:rPr>
        <w:t xml:space="preserve"> </w:t>
      </w:r>
      <w:r w:rsidR="002D31AB" w:rsidRPr="00965E9F">
        <w:rPr>
          <w:b/>
          <w:bCs/>
          <w:sz w:val="28"/>
          <w:szCs w:val="28"/>
          <w:lang w:val="en-US"/>
        </w:rPr>
        <w:t>vii</w:t>
      </w:r>
    </w:p>
    <w:p w14:paraId="6EFC3461" w14:textId="77777777" w:rsidR="009464D1" w:rsidRPr="00C82F8C" w:rsidRDefault="005F79C6" w:rsidP="00C82F8C">
      <w:pPr>
        <w:tabs>
          <w:tab w:val="left" w:pos="900"/>
        </w:tabs>
        <w:jc w:val="center"/>
        <w:rPr>
          <w:sz w:val="28"/>
          <w:szCs w:val="28"/>
          <w:lang w:val="en-US"/>
        </w:rPr>
      </w:pPr>
      <w:r w:rsidRPr="00965E9F">
        <w:rPr>
          <w:b/>
          <w:bCs/>
          <w:sz w:val="28"/>
          <w:szCs w:val="28"/>
          <w:lang w:val="en-US"/>
        </w:rPr>
        <w:t xml:space="preserve"> pe</w:t>
      </w:r>
      <w:r w:rsidR="0006689B" w:rsidRPr="00965E9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225D69" w:rsidRPr="00965E9F">
        <w:rPr>
          <w:b/>
          <w:bCs/>
          <w:sz w:val="28"/>
          <w:szCs w:val="28"/>
          <w:lang w:val="en-US"/>
        </w:rPr>
        <w:t>perioada</w:t>
      </w:r>
      <w:proofErr w:type="spellEnd"/>
      <w:r w:rsidR="00225D69" w:rsidRPr="00965E9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6689B" w:rsidRPr="00965E9F">
        <w:rPr>
          <w:b/>
          <w:bCs/>
          <w:sz w:val="28"/>
          <w:szCs w:val="28"/>
          <w:lang w:val="en-US"/>
        </w:rPr>
        <w:t>anilor</w:t>
      </w:r>
      <w:proofErr w:type="spellEnd"/>
      <w:r w:rsidR="00225D69" w:rsidRPr="00965E9F">
        <w:rPr>
          <w:b/>
          <w:bCs/>
          <w:sz w:val="28"/>
          <w:szCs w:val="28"/>
          <w:lang w:val="en-US"/>
        </w:rPr>
        <w:t xml:space="preserve"> 201</w:t>
      </w:r>
      <w:r w:rsidR="00386C72" w:rsidRPr="00965E9F">
        <w:rPr>
          <w:b/>
          <w:bCs/>
          <w:sz w:val="28"/>
          <w:szCs w:val="28"/>
          <w:lang w:val="en-US"/>
        </w:rPr>
        <w:t>6</w:t>
      </w:r>
      <w:r w:rsidR="00225D69" w:rsidRPr="00965E9F">
        <w:rPr>
          <w:b/>
          <w:bCs/>
          <w:sz w:val="28"/>
          <w:szCs w:val="28"/>
          <w:lang w:val="en-US"/>
        </w:rPr>
        <w:t>- 20</w:t>
      </w:r>
      <w:r w:rsidR="00BD7A86">
        <w:rPr>
          <w:b/>
          <w:bCs/>
          <w:sz w:val="28"/>
          <w:szCs w:val="28"/>
          <w:lang w:val="en-US"/>
        </w:rPr>
        <w:t>2</w:t>
      </w:r>
      <w:r w:rsidR="001B2830">
        <w:rPr>
          <w:b/>
          <w:bCs/>
          <w:sz w:val="28"/>
          <w:szCs w:val="28"/>
          <w:lang w:val="en-US"/>
        </w:rPr>
        <w:t>3</w:t>
      </w:r>
    </w:p>
    <w:p w14:paraId="5C726C2A" w14:textId="77777777" w:rsidR="009464D1" w:rsidRDefault="009464D1" w:rsidP="000E56BD">
      <w:pPr>
        <w:tabs>
          <w:tab w:val="left" w:pos="900"/>
        </w:tabs>
        <w:ind w:left="284" w:hanging="284"/>
        <w:jc w:val="center"/>
        <w:rPr>
          <w:b/>
          <w:noProof/>
          <w:color w:val="FF0000"/>
          <w:sz w:val="28"/>
          <w:szCs w:val="28"/>
          <w:lang w:val="en-US"/>
        </w:rPr>
      </w:pPr>
    </w:p>
    <w:p w14:paraId="2CAC7C13" w14:textId="77777777" w:rsidR="00C82F8C" w:rsidRPr="00C82F8C" w:rsidRDefault="009464D1" w:rsidP="00C82F8C">
      <w:pPr>
        <w:rPr>
          <w:lang w:val="en-US"/>
        </w:rPr>
      </w:pPr>
      <w:r>
        <w:rPr>
          <w:noProof/>
        </w:rPr>
        <w:drawing>
          <wp:inline distT="0" distB="0" distL="0" distR="0" wp14:anchorId="0EE7A543" wp14:editId="67BBB0D6">
            <wp:extent cx="6544878" cy="2599899"/>
            <wp:effectExtent l="19050" t="0" r="27372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209F32" w14:textId="703B4D66" w:rsidR="008633ED" w:rsidRPr="00360506" w:rsidRDefault="00BD7A86" w:rsidP="00BD7A86">
      <w:pPr>
        <w:spacing w:after="120"/>
        <w:ind w:left="284"/>
        <w:rPr>
          <w:b/>
          <w:sz w:val="28"/>
          <w:szCs w:val="28"/>
          <w:lang w:val="ro-RO"/>
        </w:rPr>
      </w:pPr>
      <w:r w:rsidRPr="00965E9F">
        <w:rPr>
          <w:b/>
          <w:bCs/>
          <w:sz w:val="28"/>
          <w:szCs w:val="28"/>
          <w:u w:val="single"/>
          <w:lang w:val="ro-RO"/>
        </w:rPr>
        <w:t xml:space="preserve">Mortalitalitatea   infantilă </w:t>
      </w:r>
      <w:r w:rsidR="00237A17">
        <w:rPr>
          <w:b/>
          <w:bCs/>
          <w:sz w:val="28"/>
          <w:szCs w:val="28"/>
          <w:u w:val="single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 xml:space="preserve">nu are caracter constant, cu tendinţă </w:t>
      </w:r>
      <w:r w:rsidR="00771C36">
        <w:rPr>
          <w:sz w:val="28"/>
          <w:szCs w:val="28"/>
          <w:lang w:val="ro-RO"/>
        </w:rPr>
        <w:t>de creștere</w:t>
      </w:r>
      <w:r w:rsidRPr="00965E9F">
        <w:rPr>
          <w:sz w:val="28"/>
          <w:szCs w:val="28"/>
          <w:lang w:val="ro-RO"/>
        </w:rPr>
        <w:t xml:space="preserve"> în ultimii  ani de </w:t>
      </w:r>
      <w:r w:rsidR="00771C36">
        <w:rPr>
          <w:sz w:val="28"/>
          <w:szCs w:val="28"/>
          <w:lang w:val="ro-RO"/>
        </w:rPr>
        <w:t>2,9</w:t>
      </w:r>
      <w:r w:rsidRPr="00965E9F">
        <w:rPr>
          <w:sz w:val="28"/>
          <w:szCs w:val="28"/>
          <w:lang w:val="ro-RO"/>
        </w:rPr>
        <w:t>‰  în an. 201</w:t>
      </w:r>
      <w:r w:rsidR="00771C36">
        <w:rPr>
          <w:sz w:val="28"/>
          <w:szCs w:val="28"/>
          <w:lang w:val="ro-RO"/>
        </w:rPr>
        <w:t>6</w:t>
      </w:r>
      <w:r w:rsidR="00095999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 xml:space="preserve"> la </w:t>
      </w:r>
      <w:r w:rsidR="00771C36">
        <w:rPr>
          <w:sz w:val="28"/>
          <w:szCs w:val="28"/>
          <w:lang w:val="ro-RO"/>
        </w:rPr>
        <w:t>10</w:t>
      </w:r>
      <w:r w:rsidRPr="00965E9F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>7</w:t>
      </w:r>
      <w:r w:rsidRPr="00965E9F">
        <w:rPr>
          <w:sz w:val="28"/>
          <w:szCs w:val="28"/>
          <w:lang w:val="ro-RO"/>
        </w:rPr>
        <w:t xml:space="preserve">‰ în anul </w:t>
      </w:r>
      <w:r w:rsidR="00095999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2</w:t>
      </w:r>
      <w:r w:rsidR="00771C36">
        <w:rPr>
          <w:sz w:val="28"/>
          <w:szCs w:val="28"/>
          <w:lang w:val="ro-RO"/>
        </w:rPr>
        <w:t>1</w:t>
      </w:r>
      <w:r w:rsidR="00360506">
        <w:rPr>
          <w:sz w:val="28"/>
          <w:szCs w:val="28"/>
          <w:lang w:val="ro-RO"/>
        </w:rPr>
        <w:t xml:space="preserve"> </w:t>
      </w:r>
      <w:r w:rsidR="001B2830">
        <w:rPr>
          <w:b/>
          <w:sz w:val="28"/>
          <w:szCs w:val="28"/>
          <w:lang w:val="ro-RO"/>
        </w:rPr>
        <w:t xml:space="preserve">si </w:t>
      </w:r>
      <w:r w:rsidR="00B85130">
        <w:rPr>
          <w:b/>
          <w:sz w:val="28"/>
          <w:szCs w:val="28"/>
          <w:lang w:val="ro-RO"/>
        </w:rPr>
        <w:t xml:space="preserve"> (1 copil)</w:t>
      </w:r>
      <w:r w:rsidR="00A57FD2">
        <w:rPr>
          <w:b/>
          <w:sz w:val="28"/>
          <w:szCs w:val="28"/>
          <w:lang w:val="ro-RO"/>
        </w:rPr>
        <w:t xml:space="preserve"> </w:t>
      </w:r>
      <w:r w:rsidR="001B2830">
        <w:rPr>
          <w:b/>
          <w:sz w:val="28"/>
          <w:szCs w:val="28"/>
          <w:lang w:val="ro-RO"/>
        </w:rPr>
        <w:t xml:space="preserve">5,8 </w:t>
      </w:r>
      <w:r w:rsidR="00360506" w:rsidRPr="00360506">
        <w:rPr>
          <w:b/>
          <w:sz w:val="28"/>
          <w:szCs w:val="28"/>
          <w:lang w:val="ro-RO"/>
        </w:rPr>
        <w:t>‰</w:t>
      </w:r>
      <w:r w:rsidR="001B2830">
        <w:rPr>
          <w:b/>
          <w:sz w:val="28"/>
          <w:szCs w:val="28"/>
          <w:lang w:val="ro-RO"/>
        </w:rPr>
        <w:t xml:space="preserve"> in anul 2023</w:t>
      </w:r>
    </w:p>
    <w:p w14:paraId="2E882725" w14:textId="77777777" w:rsidR="00C82F8C" w:rsidRDefault="00BD7A86" w:rsidP="00C964BD">
      <w:pPr>
        <w:spacing w:after="120"/>
        <w:ind w:left="284"/>
        <w:rPr>
          <w:b/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 </w:t>
      </w:r>
      <w:r w:rsidR="00644E8D" w:rsidRPr="007C2DBB">
        <w:rPr>
          <w:b/>
          <w:i/>
          <w:sz w:val="28"/>
          <w:szCs w:val="28"/>
          <w:lang w:val="ro-RO"/>
        </w:rPr>
        <w:t>(Raion</w:t>
      </w:r>
      <w:r w:rsidR="00095999">
        <w:rPr>
          <w:b/>
          <w:i/>
          <w:sz w:val="28"/>
          <w:szCs w:val="28"/>
          <w:lang w:val="ro-RO"/>
        </w:rPr>
        <w:t xml:space="preserve"> </w:t>
      </w:r>
      <w:r w:rsidR="001B2830">
        <w:rPr>
          <w:b/>
          <w:i/>
          <w:sz w:val="28"/>
          <w:szCs w:val="28"/>
          <w:lang w:val="ro-RO"/>
        </w:rPr>
        <w:t>6,5</w:t>
      </w:r>
      <w:r w:rsidR="00644E8D" w:rsidRPr="007C2DBB">
        <w:rPr>
          <w:b/>
          <w:i/>
          <w:sz w:val="28"/>
          <w:szCs w:val="28"/>
          <w:lang w:val="ro-RO"/>
        </w:rPr>
        <w:t xml:space="preserve"> ‰</w:t>
      </w:r>
      <w:r w:rsidR="00360506">
        <w:rPr>
          <w:b/>
          <w:i/>
          <w:sz w:val="28"/>
          <w:szCs w:val="28"/>
          <w:lang w:val="ro-RO"/>
        </w:rPr>
        <w:t xml:space="preserve"> </w:t>
      </w:r>
      <w:r w:rsidR="00A57FD2">
        <w:rPr>
          <w:b/>
          <w:i/>
          <w:sz w:val="28"/>
          <w:szCs w:val="28"/>
          <w:lang w:val="ro-RO"/>
        </w:rPr>
        <w:t>cu 4 copii</w:t>
      </w:r>
      <w:r w:rsidR="00360506">
        <w:rPr>
          <w:b/>
          <w:i/>
          <w:sz w:val="28"/>
          <w:szCs w:val="28"/>
          <w:lang w:val="ro-RO"/>
        </w:rPr>
        <w:t xml:space="preserve"> </w:t>
      </w:r>
      <w:r w:rsidR="00A57FD2">
        <w:rPr>
          <w:b/>
          <w:i/>
          <w:sz w:val="28"/>
          <w:szCs w:val="28"/>
          <w:lang w:val="ro-RO"/>
        </w:rPr>
        <w:t xml:space="preserve"> si  RM-10,5 </w:t>
      </w:r>
      <w:r w:rsidR="00360506">
        <w:rPr>
          <w:b/>
          <w:i/>
          <w:sz w:val="28"/>
          <w:szCs w:val="28"/>
          <w:lang w:val="ro-RO"/>
        </w:rPr>
        <w:t>‰</w:t>
      </w:r>
      <w:r w:rsidR="00E02A92">
        <w:rPr>
          <w:b/>
          <w:i/>
          <w:sz w:val="28"/>
          <w:szCs w:val="28"/>
          <w:lang w:val="ro-RO"/>
        </w:rPr>
        <w:t>)</w:t>
      </w:r>
      <w:r w:rsidR="00644E8D" w:rsidRPr="00965E9F">
        <w:rPr>
          <w:b/>
          <w:sz w:val="28"/>
          <w:szCs w:val="28"/>
          <w:lang w:val="ro-RO"/>
        </w:rPr>
        <w:t xml:space="preserve"> </w:t>
      </w:r>
    </w:p>
    <w:p w14:paraId="38527229" w14:textId="77777777" w:rsidR="004D4ACC" w:rsidRPr="00965E9F" w:rsidRDefault="00A37E31" w:rsidP="00A37E31">
      <w:pPr>
        <w:tabs>
          <w:tab w:val="left" w:pos="900"/>
        </w:tabs>
        <w:rPr>
          <w:b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ro-RO"/>
        </w:rPr>
        <w:t xml:space="preserve">                      </w:t>
      </w:r>
      <w:proofErr w:type="spellStart"/>
      <w:r w:rsidR="004D4ACC" w:rsidRPr="00965E9F">
        <w:rPr>
          <w:b/>
          <w:bCs/>
          <w:sz w:val="28"/>
          <w:szCs w:val="28"/>
          <w:lang w:val="en-US"/>
        </w:rPr>
        <w:t>Mortalitatea</w:t>
      </w:r>
      <w:proofErr w:type="spellEnd"/>
      <w:r w:rsidR="003B335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4D4ACC" w:rsidRPr="00965E9F">
        <w:rPr>
          <w:b/>
          <w:bCs/>
          <w:sz w:val="28"/>
          <w:szCs w:val="28"/>
          <w:lang w:val="en-US"/>
        </w:rPr>
        <w:t>copiilor</w:t>
      </w:r>
      <w:proofErr w:type="spellEnd"/>
      <w:r w:rsidR="003B3354">
        <w:rPr>
          <w:b/>
          <w:bCs/>
          <w:sz w:val="28"/>
          <w:szCs w:val="28"/>
          <w:lang w:val="en-US"/>
        </w:rPr>
        <w:t xml:space="preserve"> </w:t>
      </w:r>
      <w:r w:rsidR="004D4ACC" w:rsidRPr="00965E9F">
        <w:rPr>
          <w:b/>
          <w:bCs/>
          <w:sz w:val="28"/>
          <w:szCs w:val="28"/>
          <w:lang w:val="ro-RO"/>
        </w:rPr>
        <w:t>cu vîrsta</w:t>
      </w:r>
      <w:r w:rsidR="004D4ACC" w:rsidRPr="00965E9F">
        <w:rPr>
          <w:b/>
          <w:bCs/>
          <w:sz w:val="28"/>
          <w:szCs w:val="28"/>
          <w:lang w:val="en-US"/>
        </w:rPr>
        <w:t xml:space="preserve"> sub 5 ani</w:t>
      </w:r>
      <w:r w:rsidR="004D4ACC" w:rsidRPr="00965E9F">
        <w:rPr>
          <w:b/>
          <w:bCs/>
          <w:sz w:val="28"/>
          <w:szCs w:val="28"/>
          <w:lang w:val="ro-RO"/>
        </w:rPr>
        <w:t xml:space="preserve"> la 1000 născuţi vii</w:t>
      </w:r>
    </w:p>
    <w:p w14:paraId="4DF25FD1" w14:textId="77777777" w:rsidR="00C82F8C" w:rsidRPr="00C964BD" w:rsidRDefault="00F10A1E" w:rsidP="00C964BD">
      <w:pPr>
        <w:tabs>
          <w:tab w:val="left" w:pos="900"/>
        </w:tabs>
        <w:ind w:left="284" w:hanging="284"/>
        <w:jc w:val="center"/>
        <w:rPr>
          <w:b/>
          <w:sz w:val="28"/>
          <w:szCs w:val="28"/>
          <w:lang w:val="en-US"/>
        </w:rPr>
      </w:pPr>
      <w:r w:rsidRPr="00965E9F">
        <w:rPr>
          <w:b/>
          <w:bCs/>
          <w:sz w:val="28"/>
          <w:szCs w:val="28"/>
          <w:lang w:val="ro-RO"/>
        </w:rPr>
        <w:t>în</w:t>
      </w:r>
      <w:r w:rsidR="004E318B" w:rsidRPr="00965E9F">
        <w:rPr>
          <w:b/>
          <w:bCs/>
          <w:sz w:val="28"/>
          <w:szCs w:val="28"/>
          <w:lang w:val="ro-RO"/>
        </w:rPr>
        <w:t xml:space="preserve"> perioada</w:t>
      </w:r>
      <w:r w:rsidR="00A37E31">
        <w:rPr>
          <w:b/>
          <w:bCs/>
          <w:sz w:val="28"/>
          <w:szCs w:val="28"/>
          <w:lang w:val="ro-RO"/>
        </w:rPr>
        <w:t xml:space="preserve"> anilor</w:t>
      </w:r>
      <w:r w:rsidR="004D4ACC" w:rsidRPr="00965E9F">
        <w:rPr>
          <w:b/>
          <w:bCs/>
          <w:sz w:val="28"/>
          <w:szCs w:val="28"/>
          <w:lang w:val="ro-RO"/>
        </w:rPr>
        <w:t xml:space="preserve"> 20</w:t>
      </w:r>
      <w:r w:rsidR="004D4ACC" w:rsidRPr="00965E9F">
        <w:rPr>
          <w:b/>
          <w:bCs/>
          <w:sz w:val="28"/>
          <w:szCs w:val="28"/>
          <w:lang w:val="en-US"/>
        </w:rPr>
        <w:t>1</w:t>
      </w:r>
      <w:r w:rsidR="00386C72" w:rsidRPr="00965E9F">
        <w:rPr>
          <w:b/>
          <w:bCs/>
          <w:sz w:val="28"/>
          <w:szCs w:val="28"/>
          <w:lang w:val="en-US"/>
        </w:rPr>
        <w:t>6</w:t>
      </w:r>
      <w:r w:rsidR="004D4ACC" w:rsidRPr="00965E9F">
        <w:rPr>
          <w:b/>
          <w:bCs/>
          <w:sz w:val="28"/>
          <w:szCs w:val="28"/>
          <w:lang w:val="ro-RO"/>
        </w:rPr>
        <w:t>-20</w:t>
      </w:r>
      <w:r w:rsidR="00BD7A86">
        <w:rPr>
          <w:b/>
          <w:bCs/>
          <w:sz w:val="28"/>
          <w:szCs w:val="28"/>
          <w:lang w:val="ro-RO"/>
        </w:rPr>
        <w:t>2</w:t>
      </w:r>
      <w:r w:rsidR="007359B5">
        <w:rPr>
          <w:b/>
          <w:bCs/>
          <w:sz w:val="28"/>
          <w:szCs w:val="28"/>
          <w:lang w:val="ro-RO"/>
        </w:rPr>
        <w:t>3</w:t>
      </w:r>
    </w:p>
    <w:p w14:paraId="6652B55B" w14:textId="77777777" w:rsidR="00C82F8C" w:rsidRDefault="00C82F8C" w:rsidP="000E56BD">
      <w:pPr>
        <w:tabs>
          <w:tab w:val="left" w:pos="900"/>
        </w:tabs>
        <w:ind w:left="284" w:hanging="284"/>
        <w:jc w:val="center"/>
        <w:rPr>
          <w:b/>
          <w:noProof/>
          <w:color w:val="FF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67BF61C" wp14:editId="00ACEEF4">
            <wp:extent cx="5489244" cy="2715904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045B7F" w14:textId="77777777" w:rsidR="003B3354" w:rsidRDefault="003B3354" w:rsidP="00F10E30">
      <w:pPr>
        <w:tabs>
          <w:tab w:val="num" w:pos="0"/>
        </w:tabs>
        <w:rPr>
          <w:b/>
          <w:bCs/>
          <w:sz w:val="28"/>
          <w:szCs w:val="28"/>
          <w:u w:val="single"/>
          <w:lang w:val="ro-RO"/>
        </w:rPr>
      </w:pPr>
    </w:p>
    <w:p w14:paraId="5836DF24" w14:textId="77777777" w:rsidR="005618A0" w:rsidRDefault="00584BA0" w:rsidP="00584BA0">
      <w:pPr>
        <w:tabs>
          <w:tab w:val="num" w:pos="426"/>
        </w:tabs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</w:t>
      </w:r>
      <w:r w:rsidR="00BD7A86" w:rsidRPr="00584BA0">
        <w:rPr>
          <w:b/>
          <w:bCs/>
          <w:sz w:val="28"/>
          <w:szCs w:val="28"/>
          <w:u w:val="single"/>
          <w:lang w:val="ro-RO"/>
        </w:rPr>
        <w:t>Indicatorul mortalităţii copiilor de vîrsta sub 5 ani</w:t>
      </w:r>
      <w:r w:rsidR="00BD7A86" w:rsidRPr="00965E9F">
        <w:rPr>
          <w:b/>
          <w:bCs/>
          <w:sz w:val="28"/>
          <w:szCs w:val="28"/>
          <w:u w:val="single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 xml:space="preserve">este </w:t>
      </w:r>
      <w:r w:rsidR="00237A17">
        <w:rPr>
          <w:sz w:val="28"/>
          <w:szCs w:val="28"/>
          <w:lang w:val="ro-RO"/>
        </w:rPr>
        <w:t>creștere</w:t>
      </w:r>
      <w:r w:rsidR="00BD7A86" w:rsidRPr="00965E9F">
        <w:rPr>
          <w:sz w:val="28"/>
          <w:szCs w:val="28"/>
          <w:lang w:val="ro-RO"/>
        </w:rPr>
        <w:t xml:space="preserve"> de la </w:t>
      </w:r>
      <w:r w:rsidR="00237A17">
        <w:rPr>
          <w:sz w:val="28"/>
          <w:szCs w:val="28"/>
          <w:lang w:val="ro-RO"/>
        </w:rPr>
        <w:t>2,9</w:t>
      </w:r>
      <w:r w:rsidR="008633ED">
        <w:rPr>
          <w:sz w:val="28"/>
          <w:szCs w:val="28"/>
          <w:lang w:val="ro-RO"/>
        </w:rPr>
        <w:t>‰ în anul</w:t>
      </w:r>
      <w:r w:rsidR="00BD7A86" w:rsidRPr="00965E9F">
        <w:rPr>
          <w:sz w:val="28"/>
          <w:szCs w:val="28"/>
          <w:lang w:val="ro-RO"/>
        </w:rPr>
        <w:t xml:space="preserve"> 201</w:t>
      </w:r>
      <w:r w:rsidR="00237A17">
        <w:rPr>
          <w:sz w:val="28"/>
          <w:szCs w:val="28"/>
          <w:lang w:val="ro-RO"/>
        </w:rPr>
        <w:t>6</w:t>
      </w:r>
      <w:r w:rsidR="00BD7A86" w:rsidRPr="00965E9F">
        <w:rPr>
          <w:sz w:val="28"/>
          <w:szCs w:val="28"/>
          <w:lang w:val="ro-RO"/>
        </w:rPr>
        <w:t xml:space="preserve"> </w:t>
      </w:r>
      <w:r w:rsidR="00BD7A86" w:rsidRPr="0089141B">
        <w:rPr>
          <w:sz w:val="28"/>
          <w:szCs w:val="28"/>
          <w:lang w:val="ro-RO"/>
        </w:rPr>
        <w:t xml:space="preserve">la </w:t>
      </w:r>
      <w:r w:rsidR="0089141B" w:rsidRPr="0089141B">
        <w:rPr>
          <w:sz w:val="28"/>
          <w:szCs w:val="28"/>
          <w:lang w:val="ro-RO"/>
        </w:rPr>
        <w:t>15</w:t>
      </w:r>
      <w:r w:rsidR="00237A17" w:rsidRPr="0089141B">
        <w:rPr>
          <w:sz w:val="28"/>
          <w:szCs w:val="28"/>
          <w:lang w:val="ro-RO"/>
        </w:rPr>
        <w:t>,0</w:t>
      </w:r>
      <w:r w:rsidR="00BD7A86" w:rsidRPr="0089141B">
        <w:rPr>
          <w:sz w:val="28"/>
          <w:szCs w:val="28"/>
          <w:lang w:val="ro-RO"/>
        </w:rPr>
        <w:t>‰</w:t>
      </w:r>
      <w:r w:rsidR="00BD7A86" w:rsidRPr="00965E9F">
        <w:rPr>
          <w:sz w:val="28"/>
          <w:szCs w:val="28"/>
          <w:lang w:val="ro-RO"/>
        </w:rPr>
        <w:t xml:space="preserve"> în an. 20</w:t>
      </w:r>
      <w:r w:rsidR="00BD7A86">
        <w:rPr>
          <w:sz w:val="28"/>
          <w:szCs w:val="28"/>
          <w:lang w:val="ro-RO"/>
        </w:rPr>
        <w:t>2</w:t>
      </w:r>
      <w:r w:rsidR="00237A17">
        <w:rPr>
          <w:sz w:val="28"/>
          <w:szCs w:val="28"/>
          <w:lang w:val="ro-RO"/>
        </w:rPr>
        <w:t>1</w:t>
      </w:r>
      <w:r w:rsidR="003408F3">
        <w:rPr>
          <w:sz w:val="28"/>
          <w:szCs w:val="28"/>
          <w:lang w:val="ro-RO"/>
        </w:rPr>
        <w:t xml:space="preserve">  cu o diminuare </w:t>
      </w:r>
      <w:r w:rsidR="007359B5">
        <w:rPr>
          <w:b/>
          <w:sz w:val="28"/>
          <w:szCs w:val="28"/>
          <w:lang w:val="ro-RO"/>
        </w:rPr>
        <w:t>anul  2023</w:t>
      </w:r>
      <w:r w:rsidR="003408F3" w:rsidRPr="003408F3">
        <w:rPr>
          <w:b/>
          <w:sz w:val="28"/>
          <w:szCs w:val="28"/>
          <w:lang w:val="ro-RO"/>
        </w:rPr>
        <w:t xml:space="preserve">  fiind </w:t>
      </w:r>
      <w:r w:rsidR="007359B5">
        <w:rPr>
          <w:b/>
          <w:sz w:val="28"/>
          <w:szCs w:val="28"/>
          <w:lang w:val="ro-RO"/>
        </w:rPr>
        <w:t xml:space="preserve">5,8 </w:t>
      </w:r>
      <w:r w:rsidR="003756CB">
        <w:rPr>
          <w:sz w:val="28"/>
          <w:szCs w:val="28"/>
          <w:lang w:val="ro-RO"/>
        </w:rPr>
        <w:t>‰</w:t>
      </w:r>
      <w:r w:rsidR="007359B5">
        <w:rPr>
          <w:sz w:val="28"/>
          <w:szCs w:val="28"/>
          <w:lang w:val="ro-RO"/>
        </w:rPr>
        <w:t xml:space="preserve"> un copil</w:t>
      </w:r>
      <w:r w:rsidR="00BD7A86" w:rsidRPr="00F20C61">
        <w:rPr>
          <w:sz w:val="28"/>
          <w:szCs w:val="28"/>
          <w:lang w:val="ro-RO"/>
        </w:rPr>
        <w:t>.</w:t>
      </w:r>
      <w:r w:rsidR="005618A0">
        <w:rPr>
          <w:sz w:val="28"/>
          <w:szCs w:val="28"/>
          <w:lang w:val="ro-RO"/>
        </w:rPr>
        <w:t xml:space="preserve"> </w:t>
      </w:r>
    </w:p>
    <w:p w14:paraId="4C1B5745" w14:textId="56206BC9" w:rsidR="00BD7A86" w:rsidRPr="007C2DBB" w:rsidRDefault="005618A0" w:rsidP="00584BA0">
      <w:pPr>
        <w:tabs>
          <w:tab w:val="num" w:pos="426"/>
        </w:tabs>
        <w:rPr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 </w:t>
      </w:r>
      <w:r w:rsidR="007359B5">
        <w:rPr>
          <w:sz w:val="28"/>
          <w:szCs w:val="28"/>
          <w:lang w:val="ro-RO"/>
        </w:rPr>
        <w:t>raion 9,8</w:t>
      </w:r>
      <w:r w:rsidR="005F2C9E" w:rsidRPr="0089141B">
        <w:rPr>
          <w:sz w:val="28"/>
          <w:szCs w:val="28"/>
          <w:lang w:val="ro-RO"/>
        </w:rPr>
        <w:t>‰</w:t>
      </w:r>
      <w:r w:rsidR="005F2C9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şi </w:t>
      </w:r>
      <w:r w:rsidR="007359B5">
        <w:rPr>
          <w:sz w:val="28"/>
          <w:szCs w:val="28"/>
          <w:lang w:val="ro-RO"/>
        </w:rPr>
        <w:t>RM 11,9</w:t>
      </w:r>
      <w:r w:rsidR="005F2C9E" w:rsidRPr="0089141B">
        <w:rPr>
          <w:sz w:val="28"/>
          <w:szCs w:val="28"/>
          <w:lang w:val="ro-RO"/>
        </w:rPr>
        <w:t>‰</w:t>
      </w:r>
      <w:r w:rsidR="007359B5">
        <w:rPr>
          <w:sz w:val="28"/>
          <w:szCs w:val="28"/>
          <w:lang w:val="ro-RO"/>
        </w:rPr>
        <w:t>.</w:t>
      </w:r>
      <w:r w:rsidR="005F2C9E">
        <w:rPr>
          <w:sz w:val="28"/>
          <w:szCs w:val="28"/>
          <w:lang w:val="ro-RO"/>
        </w:rPr>
        <w:t xml:space="preserve"> </w:t>
      </w:r>
      <w:r w:rsidR="00BD7A86">
        <w:rPr>
          <w:sz w:val="28"/>
          <w:szCs w:val="28"/>
          <w:lang w:val="ro-RO"/>
        </w:rPr>
        <w:t xml:space="preserve">Ponderea deceselor </w:t>
      </w:r>
      <w:r w:rsidR="00BD7A86" w:rsidRPr="00965E9F">
        <w:rPr>
          <w:sz w:val="28"/>
          <w:szCs w:val="28"/>
          <w:lang w:val="ro-RO"/>
        </w:rPr>
        <w:t xml:space="preserve">la domiciliu a copiilor de virsta sub 5 ani </w:t>
      </w:r>
      <w:r w:rsidR="005F2C9E">
        <w:rPr>
          <w:sz w:val="28"/>
          <w:szCs w:val="28"/>
          <w:lang w:val="ro-RO"/>
        </w:rPr>
        <w:t>este</w:t>
      </w:r>
      <w:r w:rsidR="00BD7A86">
        <w:rPr>
          <w:sz w:val="28"/>
          <w:szCs w:val="28"/>
          <w:lang w:val="ro-RO"/>
        </w:rPr>
        <w:t xml:space="preserve"> </w:t>
      </w:r>
      <w:r w:rsidR="00237A17">
        <w:rPr>
          <w:sz w:val="28"/>
          <w:szCs w:val="28"/>
          <w:lang w:val="ro-RO"/>
        </w:rPr>
        <w:t>zero</w:t>
      </w:r>
      <w:r w:rsidRPr="005618A0">
        <w:rPr>
          <w:sz w:val="28"/>
          <w:szCs w:val="28"/>
          <w:lang w:val="ro-RO"/>
        </w:rPr>
        <w:t xml:space="preserve"> la centrul de sănătate</w:t>
      </w:r>
      <w:r>
        <w:rPr>
          <w:i/>
          <w:sz w:val="28"/>
          <w:szCs w:val="28"/>
          <w:lang w:val="ro-RO"/>
        </w:rPr>
        <w:t xml:space="preserve"> </w:t>
      </w:r>
      <w:r w:rsidR="00BD7A86" w:rsidRPr="007C2DBB">
        <w:rPr>
          <w:i/>
          <w:sz w:val="28"/>
          <w:szCs w:val="28"/>
          <w:lang w:val="ro-RO"/>
        </w:rPr>
        <w:t>.</w:t>
      </w:r>
      <w:r w:rsidR="00644E8D" w:rsidRPr="007C2DBB">
        <w:rPr>
          <w:b/>
          <w:i/>
          <w:sz w:val="28"/>
          <w:szCs w:val="28"/>
          <w:lang w:val="ro-RO"/>
        </w:rPr>
        <w:t>(Raion-</w:t>
      </w:r>
      <w:r w:rsidR="003408F3">
        <w:rPr>
          <w:b/>
          <w:i/>
          <w:sz w:val="28"/>
          <w:szCs w:val="28"/>
          <w:lang w:val="ro-RO"/>
        </w:rPr>
        <w:t>17</w:t>
      </w:r>
      <w:r w:rsidR="00237A17">
        <w:rPr>
          <w:b/>
          <w:i/>
          <w:sz w:val="28"/>
          <w:szCs w:val="28"/>
          <w:lang w:val="ro-RO"/>
        </w:rPr>
        <w:t>,0</w:t>
      </w:r>
      <w:r w:rsidR="00644E8D" w:rsidRPr="007C2DBB">
        <w:rPr>
          <w:b/>
          <w:i/>
          <w:sz w:val="28"/>
          <w:szCs w:val="28"/>
          <w:lang w:val="ro-RO"/>
        </w:rPr>
        <w:t xml:space="preserve"> ‰)</w:t>
      </w:r>
    </w:p>
    <w:p w14:paraId="4FEFE12F" w14:textId="77777777" w:rsidR="00612F78" w:rsidRDefault="00612F78" w:rsidP="00095999">
      <w:pPr>
        <w:tabs>
          <w:tab w:val="left" w:pos="993"/>
        </w:tabs>
        <w:rPr>
          <w:b/>
          <w:sz w:val="28"/>
          <w:szCs w:val="28"/>
          <w:lang w:val="ro-RO"/>
        </w:rPr>
      </w:pPr>
    </w:p>
    <w:p w14:paraId="409EB03A" w14:textId="77777777" w:rsidR="00BD7A86" w:rsidRPr="000D279C" w:rsidRDefault="00BD7A86" w:rsidP="00BD7A86">
      <w:pPr>
        <w:tabs>
          <w:tab w:val="left" w:pos="993"/>
        </w:tabs>
        <w:jc w:val="center"/>
        <w:rPr>
          <w:b/>
          <w:sz w:val="28"/>
          <w:szCs w:val="28"/>
          <w:lang w:val="ro-RO"/>
        </w:rPr>
      </w:pPr>
      <w:r w:rsidRPr="000D279C">
        <w:rPr>
          <w:b/>
          <w:sz w:val="28"/>
          <w:szCs w:val="28"/>
          <w:lang w:val="ro-RO"/>
        </w:rPr>
        <w:t xml:space="preserve">Mortalitatea generală a populaţiei la domiciliu şi structura </w:t>
      </w:r>
    </w:p>
    <w:p w14:paraId="22DB66FB" w14:textId="77777777" w:rsidR="00BD7A86" w:rsidRPr="000D279C" w:rsidRDefault="00BD7A86" w:rsidP="00BD7A86">
      <w:pPr>
        <w:tabs>
          <w:tab w:val="left" w:pos="993"/>
        </w:tabs>
        <w:jc w:val="center"/>
        <w:rPr>
          <w:b/>
          <w:sz w:val="28"/>
          <w:szCs w:val="28"/>
          <w:lang w:val="ro-RO"/>
        </w:rPr>
      </w:pPr>
      <w:r w:rsidRPr="000D279C">
        <w:rPr>
          <w:b/>
          <w:sz w:val="28"/>
          <w:szCs w:val="28"/>
          <w:lang w:val="ro-RO"/>
        </w:rPr>
        <w:t>după principalele cauze de deces</w:t>
      </w:r>
    </w:p>
    <w:p w14:paraId="560A70B7" w14:textId="77777777" w:rsidR="00BD7A86" w:rsidRPr="00965E9F" w:rsidRDefault="00BD7A86" w:rsidP="00BD7A86">
      <w:pPr>
        <w:widowControl w:val="0"/>
        <w:suppressAutoHyphens/>
        <w:autoSpaceDE w:val="0"/>
        <w:autoSpaceDN w:val="0"/>
        <w:adjustRightInd w:val="0"/>
        <w:ind w:left="993"/>
        <w:jc w:val="center"/>
        <w:rPr>
          <w:sz w:val="28"/>
          <w:szCs w:val="28"/>
          <w:u w:val="single"/>
          <w:lang w:val="ro-RO"/>
        </w:rPr>
      </w:pPr>
    </w:p>
    <w:p w14:paraId="69930BE6" w14:textId="7D93872D" w:rsidR="00BD7A86" w:rsidRPr="00AF7AE3" w:rsidRDefault="00BD7A86" w:rsidP="00BD7A86">
      <w:pPr>
        <w:widowControl w:val="0"/>
        <w:suppressAutoHyphens/>
        <w:autoSpaceDE w:val="0"/>
        <w:autoSpaceDN w:val="0"/>
        <w:adjustRightInd w:val="0"/>
        <w:rPr>
          <w:b/>
          <w:i/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   Pe parcursul anului 20</w:t>
      </w:r>
      <w:r>
        <w:rPr>
          <w:sz w:val="28"/>
          <w:szCs w:val="28"/>
          <w:lang w:val="ro-RO"/>
        </w:rPr>
        <w:t>2</w:t>
      </w:r>
      <w:r w:rsidR="005618A0">
        <w:rPr>
          <w:sz w:val="28"/>
          <w:szCs w:val="28"/>
          <w:lang w:val="ro-RO"/>
        </w:rPr>
        <w:t>3</w:t>
      </w:r>
      <w:r w:rsidRPr="00965E9F">
        <w:rPr>
          <w:sz w:val="28"/>
          <w:szCs w:val="28"/>
          <w:lang w:val="ro-RO"/>
        </w:rPr>
        <w:t xml:space="preserve"> au decedat </w:t>
      </w:r>
      <w:r w:rsidR="005618A0">
        <w:rPr>
          <w:sz w:val="28"/>
          <w:szCs w:val="28"/>
          <w:lang w:val="ro-RO"/>
        </w:rPr>
        <w:t xml:space="preserve">131 </w:t>
      </w:r>
      <w:r w:rsidRPr="00965E9F">
        <w:rPr>
          <w:sz w:val="28"/>
          <w:szCs w:val="28"/>
          <w:lang w:val="ro-RO"/>
        </w:rPr>
        <w:t>persoane</w:t>
      </w:r>
      <w:r w:rsidR="005618A0">
        <w:rPr>
          <w:sz w:val="28"/>
          <w:szCs w:val="28"/>
          <w:lang w:val="ro-RO"/>
        </w:rPr>
        <w:t>(cu 37</w:t>
      </w:r>
      <w:r w:rsidR="003756CB">
        <w:rPr>
          <w:sz w:val="28"/>
          <w:szCs w:val="28"/>
          <w:lang w:val="ro-RO"/>
        </w:rPr>
        <w:t xml:space="preserve"> persoane mai puutin</w:t>
      </w:r>
      <w:r w:rsidR="00237A17">
        <w:rPr>
          <w:sz w:val="28"/>
          <w:szCs w:val="28"/>
          <w:lang w:val="ro-RO"/>
        </w:rPr>
        <w:t>)</w:t>
      </w:r>
      <w:r w:rsidRPr="00965E9F">
        <w:rPr>
          <w:b/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 xml:space="preserve">şi constitue </w:t>
      </w:r>
      <w:r w:rsidR="005618A0">
        <w:rPr>
          <w:b/>
          <w:sz w:val="28"/>
          <w:szCs w:val="28"/>
          <w:lang w:val="ro-RO"/>
        </w:rPr>
        <w:t xml:space="preserve">621,6 </w:t>
      </w:r>
      <w:r w:rsidRPr="00965E9F">
        <w:rPr>
          <w:b/>
          <w:sz w:val="28"/>
          <w:szCs w:val="28"/>
          <w:lang w:val="ro-RO"/>
        </w:rPr>
        <w:t>decese la 100 mii locuitori</w:t>
      </w:r>
      <w:r w:rsidRPr="00965E9F">
        <w:rPr>
          <w:sz w:val="28"/>
          <w:szCs w:val="28"/>
          <w:lang w:val="ro-RO"/>
        </w:rPr>
        <w:t xml:space="preserve">   sau </w:t>
      </w:r>
      <w:r w:rsidR="005618A0">
        <w:rPr>
          <w:sz w:val="28"/>
          <w:szCs w:val="28"/>
          <w:lang w:val="ro-RO"/>
        </w:rPr>
        <w:t xml:space="preserve">64,5% </w:t>
      </w:r>
      <w:r w:rsidRPr="00B424AA">
        <w:rPr>
          <w:b/>
          <w:i/>
          <w:sz w:val="28"/>
          <w:szCs w:val="28"/>
          <w:lang w:val="ro-RO"/>
        </w:rPr>
        <w:t xml:space="preserve">(Raion – </w:t>
      </w:r>
      <w:r w:rsidR="005618A0">
        <w:rPr>
          <w:b/>
          <w:i/>
          <w:color w:val="000000" w:themeColor="text1"/>
          <w:sz w:val="28"/>
          <w:szCs w:val="28"/>
          <w:lang w:val="ro-RO"/>
        </w:rPr>
        <w:t>705,5</w:t>
      </w:r>
      <w:r w:rsidRPr="00B424AA">
        <w:rPr>
          <w:b/>
          <w:i/>
          <w:sz w:val="28"/>
          <w:szCs w:val="28"/>
          <w:lang w:val="ro-RO"/>
        </w:rPr>
        <w:t xml:space="preserve"> la 100 mii loc</w:t>
      </w:r>
      <w:r w:rsidR="005618A0">
        <w:rPr>
          <w:b/>
          <w:i/>
          <w:sz w:val="28"/>
          <w:szCs w:val="28"/>
          <w:lang w:val="ro-RO"/>
        </w:rPr>
        <w:t xml:space="preserve">  si 66,4</w:t>
      </w:r>
      <w:r w:rsidR="003756CB">
        <w:rPr>
          <w:b/>
          <w:i/>
          <w:sz w:val="28"/>
          <w:szCs w:val="28"/>
          <w:lang w:val="ro-RO"/>
        </w:rPr>
        <w:t>%</w:t>
      </w:r>
      <w:r w:rsidRPr="00B424AA">
        <w:rPr>
          <w:b/>
          <w:i/>
          <w:sz w:val="28"/>
          <w:szCs w:val="28"/>
          <w:lang w:val="ro-RO"/>
        </w:rPr>
        <w:t>).</w:t>
      </w:r>
    </w:p>
    <w:p w14:paraId="493C5437" w14:textId="77777777" w:rsidR="005618A0" w:rsidRDefault="00AF7AE3" w:rsidP="00BD7A86">
      <w:pPr>
        <w:rPr>
          <w:b/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</w:t>
      </w:r>
      <w:r w:rsidR="00BD7A86" w:rsidRPr="00965E9F">
        <w:rPr>
          <w:b/>
          <w:sz w:val="28"/>
          <w:szCs w:val="28"/>
          <w:u w:val="single"/>
          <w:lang w:val="ro-RO"/>
        </w:rPr>
        <w:t>Primul loc</w:t>
      </w:r>
      <w:r w:rsidR="00BD7A86" w:rsidRPr="00965E9F">
        <w:rPr>
          <w:sz w:val="28"/>
          <w:szCs w:val="28"/>
          <w:lang w:val="ro-RO"/>
        </w:rPr>
        <w:t xml:space="preserve"> ocupă </w:t>
      </w:r>
      <w:r w:rsidR="00BD7A86" w:rsidRPr="00965E9F">
        <w:rPr>
          <w:b/>
          <w:sz w:val="28"/>
          <w:szCs w:val="28"/>
          <w:lang w:val="ro-RO"/>
        </w:rPr>
        <w:t>bolile aparatului circulator</w:t>
      </w:r>
      <w:r w:rsidR="0027274F">
        <w:rPr>
          <w:b/>
          <w:sz w:val="28"/>
          <w:szCs w:val="28"/>
          <w:lang w:val="ro-RO"/>
        </w:rPr>
        <w:t xml:space="preserve"> 99 persoane,</w:t>
      </w:r>
      <w:r w:rsidR="00BD7A86" w:rsidRPr="00965E9F">
        <w:rPr>
          <w:sz w:val="28"/>
          <w:szCs w:val="28"/>
          <w:lang w:val="ro-RO"/>
        </w:rPr>
        <w:t xml:space="preserve"> în structura cauzelor de deces, constituind  </w:t>
      </w:r>
      <w:r w:rsidR="005618A0">
        <w:rPr>
          <w:sz w:val="28"/>
          <w:szCs w:val="28"/>
          <w:lang w:val="ro-RO"/>
        </w:rPr>
        <w:t>75,6</w:t>
      </w:r>
      <w:r w:rsidR="00BD7A86" w:rsidRPr="00965E9F">
        <w:rPr>
          <w:sz w:val="28"/>
          <w:szCs w:val="28"/>
          <w:lang w:val="ro-RO"/>
        </w:rPr>
        <w:t xml:space="preserve">%   sau  </w:t>
      </w:r>
      <w:r w:rsidR="005618A0">
        <w:rPr>
          <w:sz w:val="28"/>
          <w:szCs w:val="28"/>
          <w:lang w:val="ro-RO"/>
        </w:rPr>
        <w:t>469,8</w:t>
      </w:r>
      <w:r w:rsidR="00BD7A86" w:rsidRPr="00965E9F">
        <w:rPr>
          <w:sz w:val="28"/>
          <w:szCs w:val="28"/>
          <w:lang w:val="ro-RO"/>
        </w:rPr>
        <w:t xml:space="preserve"> decese la 100 mii </w:t>
      </w:r>
      <w:r w:rsidR="00BD7A86" w:rsidRPr="000D279C">
        <w:rPr>
          <w:sz w:val="28"/>
          <w:szCs w:val="28"/>
          <w:lang w:val="ro-RO"/>
        </w:rPr>
        <w:t xml:space="preserve">locuitori fiind </w:t>
      </w:r>
      <w:r w:rsidR="00BD7A86" w:rsidRPr="000D279C">
        <w:rPr>
          <w:sz w:val="28"/>
          <w:szCs w:val="28"/>
          <w:u w:val="single"/>
          <w:lang w:val="ro-RO"/>
        </w:rPr>
        <w:t xml:space="preserve">cu </w:t>
      </w:r>
      <w:r w:rsidR="005618A0">
        <w:rPr>
          <w:sz w:val="28"/>
          <w:szCs w:val="28"/>
          <w:u w:val="single"/>
          <w:lang w:val="ro-RO"/>
        </w:rPr>
        <w:t>19</w:t>
      </w:r>
      <w:r w:rsidR="00237A17">
        <w:rPr>
          <w:sz w:val="28"/>
          <w:szCs w:val="28"/>
          <w:u w:val="single"/>
          <w:lang w:val="ro-RO"/>
        </w:rPr>
        <w:t xml:space="preserve"> </w:t>
      </w:r>
      <w:r w:rsidR="00BD7A86" w:rsidRPr="000D279C">
        <w:rPr>
          <w:sz w:val="28"/>
          <w:szCs w:val="28"/>
          <w:u w:val="single"/>
          <w:lang w:val="ro-RO"/>
        </w:rPr>
        <w:t xml:space="preserve">persoane mai </w:t>
      </w:r>
      <w:r w:rsidR="00047739">
        <w:rPr>
          <w:sz w:val="28"/>
          <w:szCs w:val="28"/>
          <w:u w:val="single"/>
          <w:lang w:val="ro-RO"/>
        </w:rPr>
        <w:t>putin</w:t>
      </w:r>
      <w:r w:rsidR="000D279C" w:rsidRPr="000D279C">
        <w:rPr>
          <w:sz w:val="28"/>
          <w:szCs w:val="28"/>
          <w:u w:val="single"/>
          <w:lang w:val="ro-RO"/>
        </w:rPr>
        <w:t xml:space="preserve"> </w:t>
      </w:r>
      <w:r w:rsidR="005618A0">
        <w:rPr>
          <w:sz w:val="28"/>
          <w:szCs w:val="28"/>
          <w:lang w:val="ro-RO"/>
        </w:rPr>
        <w:t>față de anul precedent</w:t>
      </w:r>
      <w:r w:rsidR="00BD7A86" w:rsidRPr="000D279C">
        <w:rPr>
          <w:sz w:val="28"/>
          <w:szCs w:val="28"/>
          <w:lang w:val="ro-RO"/>
        </w:rPr>
        <w:t xml:space="preserve">. </w:t>
      </w:r>
      <w:r w:rsidR="00BD7A86" w:rsidRPr="00B424AA">
        <w:rPr>
          <w:i/>
          <w:sz w:val="28"/>
          <w:szCs w:val="28"/>
          <w:lang w:val="ro-RO"/>
        </w:rPr>
        <w:t>(</w:t>
      </w:r>
      <w:r w:rsidR="00BD7A86" w:rsidRPr="00B424AA">
        <w:rPr>
          <w:b/>
          <w:i/>
          <w:sz w:val="28"/>
          <w:szCs w:val="28"/>
          <w:lang w:val="ro-RO"/>
        </w:rPr>
        <w:t>Raion</w:t>
      </w:r>
      <w:r w:rsidR="00BD7A86" w:rsidRPr="00B424AA">
        <w:rPr>
          <w:i/>
          <w:sz w:val="28"/>
          <w:szCs w:val="28"/>
          <w:lang w:val="ro-RO"/>
        </w:rPr>
        <w:t xml:space="preserve"> – </w:t>
      </w:r>
      <w:r w:rsidR="005618A0">
        <w:rPr>
          <w:i/>
          <w:sz w:val="28"/>
          <w:szCs w:val="28"/>
          <w:lang w:val="ro-RO"/>
        </w:rPr>
        <w:t>76,0</w:t>
      </w:r>
      <w:r w:rsidR="005618A0">
        <w:rPr>
          <w:b/>
          <w:i/>
          <w:sz w:val="28"/>
          <w:szCs w:val="28"/>
          <w:lang w:val="ro-RO"/>
        </w:rPr>
        <w:t>% si</w:t>
      </w:r>
      <w:r w:rsidR="00BD7A86" w:rsidRPr="00B424AA">
        <w:rPr>
          <w:b/>
          <w:i/>
          <w:sz w:val="28"/>
          <w:szCs w:val="28"/>
          <w:lang w:val="ro-RO"/>
        </w:rPr>
        <w:t xml:space="preserve"> </w:t>
      </w:r>
      <w:r w:rsidR="005618A0">
        <w:rPr>
          <w:b/>
          <w:i/>
          <w:sz w:val="28"/>
          <w:szCs w:val="28"/>
          <w:lang w:val="ro-RO"/>
        </w:rPr>
        <w:t>536,0</w:t>
      </w:r>
      <w:r w:rsidR="00932900">
        <w:rPr>
          <w:b/>
          <w:i/>
          <w:sz w:val="28"/>
          <w:szCs w:val="28"/>
          <w:lang w:val="ro-RO"/>
        </w:rPr>
        <w:t xml:space="preserve"> </w:t>
      </w:r>
      <w:r w:rsidR="00BD7A86" w:rsidRPr="00B424AA">
        <w:rPr>
          <w:b/>
          <w:i/>
          <w:sz w:val="28"/>
          <w:szCs w:val="28"/>
          <w:lang w:val="ro-RO"/>
        </w:rPr>
        <w:t>la 100 mii locuitori).</w:t>
      </w:r>
    </w:p>
    <w:p w14:paraId="2A779DC5" w14:textId="40404B3F" w:rsidR="0032593D" w:rsidRDefault="00BD7A86" w:rsidP="00BD7A86">
      <w:pPr>
        <w:rPr>
          <w:sz w:val="28"/>
          <w:szCs w:val="28"/>
          <w:lang w:val="ro-RO"/>
        </w:rPr>
      </w:pPr>
      <w:r w:rsidRPr="00965E9F">
        <w:rPr>
          <w:b/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 xml:space="preserve">Decesele cauzate de </w:t>
      </w:r>
      <w:r w:rsidRPr="00965E9F">
        <w:rPr>
          <w:b/>
          <w:sz w:val="28"/>
          <w:szCs w:val="28"/>
          <w:lang w:val="ro-RO"/>
        </w:rPr>
        <w:t>infarct miocardic acut</w:t>
      </w:r>
      <w:r w:rsidRPr="00965E9F">
        <w:rPr>
          <w:sz w:val="28"/>
          <w:szCs w:val="28"/>
          <w:lang w:val="ro-RO"/>
        </w:rPr>
        <w:t xml:space="preserve"> s-a înregistrat </w:t>
      </w:r>
      <w:r w:rsidR="00047739">
        <w:rPr>
          <w:sz w:val="28"/>
          <w:szCs w:val="28"/>
          <w:lang w:val="ro-RO"/>
        </w:rPr>
        <w:t>5</w:t>
      </w:r>
      <w:r w:rsidRPr="00965E9F">
        <w:rPr>
          <w:sz w:val="28"/>
          <w:szCs w:val="28"/>
          <w:lang w:val="ro-RO"/>
        </w:rPr>
        <w:t xml:space="preserve"> cazuri  - </w:t>
      </w:r>
      <w:r w:rsidR="0032593D">
        <w:rPr>
          <w:sz w:val="28"/>
          <w:szCs w:val="28"/>
          <w:lang w:val="ro-RO"/>
        </w:rPr>
        <w:t>5,1</w:t>
      </w:r>
      <w:r w:rsidRPr="00965E9F">
        <w:rPr>
          <w:sz w:val="28"/>
          <w:szCs w:val="28"/>
          <w:lang w:val="ro-RO"/>
        </w:rPr>
        <w:t xml:space="preserve">% sau  </w:t>
      </w:r>
      <w:r w:rsidR="0032593D">
        <w:rPr>
          <w:sz w:val="28"/>
          <w:szCs w:val="28"/>
          <w:lang w:val="ro-RO"/>
        </w:rPr>
        <w:t>23</w:t>
      </w:r>
      <w:r w:rsidR="00047739">
        <w:rPr>
          <w:sz w:val="28"/>
          <w:szCs w:val="28"/>
          <w:lang w:val="ro-RO"/>
        </w:rPr>
        <w:t>,</w:t>
      </w:r>
      <w:r w:rsidR="005F2C9E">
        <w:rPr>
          <w:sz w:val="28"/>
          <w:szCs w:val="28"/>
          <w:lang w:val="ro-RO"/>
        </w:rPr>
        <w:t>7</w:t>
      </w:r>
      <w:r w:rsidRPr="00965E9F">
        <w:rPr>
          <w:sz w:val="28"/>
          <w:szCs w:val="28"/>
          <w:lang w:val="ro-RO"/>
        </w:rPr>
        <w:t xml:space="preserve"> dec</w:t>
      </w:r>
      <w:r w:rsidR="0032593D">
        <w:rPr>
          <w:sz w:val="28"/>
          <w:szCs w:val="28"/>
          <w:lang w:val="ro-RO"/>
        </w:rPr>
        <w:t>ese la 100 mii locuitori. (raion 5,6</w:t>
      </w:r>
      <w:r w:rsidR="00095999">
        <w:rPr>
          <w:sz w:val="28"/>
          <w:szCs w:val="28"/>
          <w:lang w:val="ro-RO"/>
        </w:rPr>
        <w:t>%</w:t>
      </w:r>
      <w:r w:rsidR="0032593D">
        <w:rPr>
          <w:sz w:val="28"/>
          <w:szCs w:val="28"/>
          <w:lang w:val="ro-RO"/>
        </w:rPr>
        <w:t xml:space="preserve"> şi 29,9 la 100 mii locuitori</w:t>
      </w:r>
      <w:r w:rsidRPr="00965E9F">
        <w:rPr>
          <w:sz w:val="28"/>
          <w:szCs w:val="28"/>
          <w:lang w:val="ro-RO"/>
        </w:rPr>
        <w:t xml:space="preserve">). </w:t>
      </w:r>
    </w:p>
    <w:p w14:paraId="49EC5599" w14:textId="088DEA39" w:rsidR="00584BA0" w:rsidRDefault="00BD7A86" w:rsidP="00BD7A86">
      <w:pPr>
        <w:rPr>
          <w:sz w:val="28"/>
          <w:szCs w:val="28"/>
          <w:lang w:val="en-US"/>
        </w:rPr>
      </w:pPr>
      <w:r w:rsidRPr="00965E9F">
        <w:rPr>
          <w:sz w:val="28"/>
          <w:szCs w:val="28"/>
          <w:lang w:val="ro-RO"/>
        </w:rPr>
        <w:t>Decese</w:t>
      </w:r>
      <w:r w:rsidR="00047739">
        <w:rPr>
          <w:sz w:val="28"/>
          <w:szCs w:val="28"/>
          <w:lang w:val="ro-RO"/>
        </w:rPr>
        <w:t xml:space="preserve"> din cauza </w:t>
      </w:r>
      <w:r w:rsidRPr="00965E9F">
        <w:rPr>
          <w:sz w:val="28"/>
          <w:szCs w:val="28"/>
          <w:lang w:val="ro-RO"/>
        </w:rPr>
        <w:t xml:space="preserve"> </w:t>
      </w:r>
      <w:r w:rsidRPr="00965E9F">
        <w:rPr>
          <w:b/>
          <w:sz w:val="28"/>
          <w:szCs w:val="28"/>
          <w:lang w:val="ro-RO"/>
        </w:rPr>
        <w:t>acc</w:t>
      </w:r>
      <w:r w:rsidR="00047739">
        <w:rPr>
          <w:b/>
          <w:sz w:val="28"/>
          <w:szCs w:val="28"/>
          <w:lang w:val="ro-RO"/>
        </w:rPr>
        <w:t>identelor</w:t>
      </w:r>
      <w:r w:rsidR="0027594A">
        <w:rPr>
          <w:b/>
          <w:sz w:val="28"/>
          <w:szCs w:val="28"/>
          <w:lang w:val="ro-RO"/>
        </w:rPr>
        <w:t xml:space="preserve"> vasculare cerebrale </w:t>
      </w:r>
      <w:r w:rsidRPr="00965E9F">
        <w:rPr>
          <w:b/>
          <w:sz w:val="28"/>
          <w:szCs w:val="28"/>
          <w:lang w:val="ro-RO"/>
        </w:rPr>
        <w:t>s</w:t>
      </w:r>
      <w:r>
        <w:rPr>
          <w:b/>
          <w:sz w:val="28"/>
          <w:szCs w:val="28"/>
          <w:lang w:val="ro-RO"/>
        </w:rPr>
        <w:t>-</w:t>
      </w:r>
      <w:r w:rsidR="0027594A">
        <w:rPr>
          <w:b/>
          <w:sz w:val="28"/>
          <w:szCs w:val="28"/>
          <w:lang w:val="ro-RO"/>
        </w:rPr>
        <w:t>a</w:t>
      </w:r>
      <w:r>
        <w:rPr>
          <w:b/>
          <w:sz w:val="28"/>
          <w:szCs w:val="28"/>
          <w:lang w:val="ro-RO"/>
        </w:rPr>
        <w:t xml:space="preserve"> înregistrat</w:t>
      </w:r>
      <w:r w:rsidR="0027594A">
        <w:rPr>
          <w:b/>
          <w:sz w:val="28"/>
          <w:szCs w:val="28"/>
          <w:lang w:val="ro-RO"/>
        </w:rPr>
        <w:t xml:space="preserve"> </w:t>
      </w:r>
      <w:r w:rsidR="0032593D">
        <w:rPr>
          <w:sz w:val="28"/>
          <w:szCs w:val="28"/>
          <w:lang w:val="ro-RO"/>
        </w:rPr>
        <w:t xml:space="preserve">3 </w:t>
      </w:r>
      <w:r w:rsidR="0027594A" w:rsidRPr="0027594A">
        <w:rPr>
          <w:sz w:val="28"/>
          <w:szCs w:val="28"/>
          <w:lang w:val="ro-RO"/>
        </w:rPr>
        <w:t>caz</w:t>
      </w:r>
      <w:r w:rsidR="00047739">
        <w:rPr>
          <w:sz w:val="28"/>
          <w:szCs w:val="28"/>
          <w:lang w:val="ro-RO"/>
        </w:rPr>
        <w:t>uri</w:t>
      </w:r>
      <w:r w:rsidR="0027594A" w:rsidRPr="00965E9F">
        <w:rPr>
          <w:sz w:val="28"/>
          <w:szCs w:val="28"/>
          <w:lang w:val="ro-RO"/>
        </w:rPr>
        <w:t xml:space="preserve">  - </w:t>
      </w:r>
      <w:r w:rsidR="0032593D">
        <w:rPr>
          <w:sz w:val="28"/>
          <w:szCs w:val="28"/>
          <w:lang w:val="ro-RO"/>
        </w:rPr>
        <w:t>3,0</w:t>
      </w:r>
      <w:r w:rsidR="0027594A" w:rsidRPr="00965E9F">
        <w:rPr>
          <w:sz w:val="28"/>
          <w:szCs w:val="28"/>
          <w:lang w:val="ro-RO"/>
        </w:rPr>
        <w:t xml:space="preserve">% sau  </w:t>
      </w:r>
      <w:r w:rsidR="0032593D">
        <w:rPr>
          <w:sz w:val="28"/>
          <w:szCs w:val="28"/>
          <w:lang w:val="ro-RO"/>
        </w:rPr>
        <w:t>14,2</w:t>
      </w:r>
      <w:r w:rsidR="0027594A" w:rsidRPr="00965E9F">
        <w:rPr>
          <w:sz w:val="28"/>
          <w:szCs w:val="28"/>
          <w:lang w:val="ro-RO"/>
        </w:rPr>
        <w:t xml:space="preserve"> decese la 100 mii locuitori. (</w:t>
      </w:r>
      <w:r w:rsidR="0032593D">
        <w:rPr>
          <w:sz w:val="28"/>
          <w:szCs w:val="28"/>
          <w:lang w:val="ro-RO"/>
        </w:rPr>
        <w:t xml:space="preserve">  raion 4,4% si 23,7 la 100mii locuitori</w:t>
      </w:r>
      <w:r w:rsidR="0027594A" w:rsidRPr="00965E9F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>.</w:t>
      </w:r>
      <w:r w:rsidRPr="00965E9F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965E9F">
        <w:rPr>
          <w:sz w:val="28"/>
          <w:szCs w:val="28"/>
          <w:lang w:val="ro-RO"/>
        </w:rPr>
        <w:tab/>
      </w:r>
      <w:r w:rsidRPr="00965E9F">
        <w:rPr>
          <w:b/>
          <w:sz w:val="28"/>
          <w:szCs w:val="28"/>
          <w:u w:val="single"/>
          <w:lang w:val="en-US"/>
        </w:rPr>
        <w:t>Pe</w:t>
      </w:r>
      <w:r w:rsidRPr="00965E9F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965E9F">
        <w:rPr>
          <w:b/>
          <w:sz w:val="28"/>
          <w:szCs w:val="28"/>
          <w:u w:val="single"/>
          <w:lang w:val="en-US"/>
        </w:rPr>
        <w:t>locul</w:t>
      </w:r>
      <w:proofErr w:type="spellEnd"/>
      <w:r w:rsidRPr="00965E9F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965E9F">
        <w:rPr>
          <w:b/>
          <w:sz w:val="28"/>
          <w:szCs w:val="28"/>
          <w:u w:val="single"/>
          <w:lang w:val="en-US"/>
        </w:rPr>
        <w:t>doi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stabil</w:t>
      </w:r>
      <w:proofErr w:type="spellEnd"/>
      <w:r w:rsidRPr="00965E9F">
        <w:rPr>
          <w:sz w:val="28"/>
          <w:szCs w:val="28"/>
          <w:lang w:val="en-US"/>
        </w:rPr>
        <w:t xml:space="preserve"> se </w:t>
      </w:r>
      <w:proofErr w:type="spellStart"/>
      <w:r w:rsidRPr="00965E9F">
        <w:rPr>
          <w:sz w:val="28"/>
          <w:szCs w:val="28"/>
          <w:lang w:val="en-US"/>
        </w:rPr>
        <w:t>plasează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b/>
          <w:sz w:val="28"/>
          <w:szCs w:val="28"/>
          <w:lang w:val="en-US"/>
        </w:rPr>
        <w:t>tumorile</w:t>
      </w:r>
      <w:proofErr w:type="spellEnd"/>
      <w:r w:rsidR="0027274F">
        <w:rPr>
          <w:b/>
          <w:sz w:val="28"/>
          <w:szCs w:val="28"/>
          <w:lang w:val="en-US"/>
        </w:rPr>
        <w:t xml:space="preserve"> 23 </w:t>
      </w:r>
      <w:proofErr w:type="spellStart"/>
      <w:r w:rsidR="0027274F">
        <w:rPr>
          <w:b/>
          <w:sz w:val="28"/>
          <w:szCs w:val="28"/>
          <w:lang w:val="en-US"/>
        </w:rPr>
        <w:t>persoane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ce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constituie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r w:rsidR="005A4CC5">
        <w:rPr>
          <w:sz w:val="28"/>
          <w:szCs w:val="28"/>
          <w:lang w:val="en-US"/>
        </w:rPr>
        <w:t>17,5</w:t>
      </w:r>
      <w:r w:rsidRPr="00965E9F">
        <w:rPr>
          <w:sz w:val="28"/>
          <w:szCs w:val="28"/>
          <w:lang w:val="en-US"/>
        </w:rPr>
        <w:t xml:space="preserve">% </w:t>
      </w:r>
      <w:proofErr w:type="spellStart"/>
      <w:r w:rsidRPr="00965E9F">
        <w:rPr>
          <w:sz w:val="28"/>
          <w:szCs w:val="28"/>
          <w:lang w:val="en-US"/>
        </w:rPr>
        <w:t>sau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r w:rsidR="005F2C9E">
        <w:rPr>
          <w:sz w:val="28"/>
          <w:szCs w:val="28"/>
          <w:lang w:val="en-US"/>
        </w:rPr>
        <w:t xml:space="preserve">                 </w:t>
      </w:r>
      <w:r w:rsidR="0032593D">
        <w:rPr>
          <w:sz w:val="28"/>
          <w:szCs w:val="28"/>
          <w:lang w:val="en-US"/>
        </w:rPr>
        <w:t>109,1</w:t>
      </w:r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decese</w:t>
      </w:r>
      <w:proofErr w:type="spellEnd"/>
      <w:r w:rsidRPr="00965E9F">
        <w:rPr>
          <w:sz w:val="28"/>
          <w:szCs w:val="28"/>
          <w:lang w:val="en-US"/>
        </w:rPr>
        <w:t xml:space="preserve"> la 100 mii </w:t>
      </w:r>
      <w:proofErr w:type="spellStart"/>
      <w:r w:rsidRPr="00965E9F">
        <w:rPr>
          <w:sz w:val="28"/>
          <w:szCs w:val="28"/>
          <w:lang w:val="en-US"/>
        </w:rPr>
        <w:t>locuitori</w:t>
      </w:r>
      <w:proofErr w:type="spellEnd"/>
      <w:r w:rsidRPr="00965E9F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</w:p>
    <w:p w14:paraId="0A9CAFEB" w14:textId="77777777" w:rsidR="00BD7A86" w:rsidRPr="00B424AA" w:rsidRDefault="00584BA0" w:rsidP="00BD7A86">
      <w:pPr>
        <w:rPr>
          <w:i/>
          <w:sz w:val="28"/>
          <w:szCs w:val="28"/>
          <w:lang w:val="en-US"/>
        </w:rPr>
      </w:pPr>
      <w:r w:rsidRPr="00B424AA">
        <w:rPr>
          <w:i/>
          <w:sz w:val="28"/>
          <w:szCs w:val="28"/>
          <w:lang w:val="en-US"/>
        </w:rPr>
        <w:t xml:space="preserve">   </w:t>
      </w:r>
      <w:r w:rsidR="00BD7A86" w:rsidRPr="00B424AA">
        <w:rPr>
          <w:i/>
          <w:sz w:val="28"/>
          <w:szCs w:val="28"/>
          <w:lang w:val="ro-RO"/>
        </w:rPr>
        <w:t>(</w:t>
      </w:r>
      <w:r w:rsidR="00BD7A86" w:rsidRPr="00B424AA">
        <w:rPr>
          <w:b/>
          <w:i/>
          <w:sz w:val="28"/>
          <w:szCs w:val="28"/>
          <w:lang w:val="ro-RO"/>
        </w:rPr>
        <w:t>Raion</w:t>
      </w:r>
      <w:r w:rsidR="00BD7A86" w:rsidRPr="00B424AA">
        <w:rPr>
          <w:i/>
          <w:sz w:val="28"/>
          <w:szCs w:val="28"/>
          <w:lang w:val="ro-RO"/>
        </w:rPr>
        <w:t xml:space="preserve"> – </w:t>
      </w:r>
      <w:r w:rsidR="0027274F">
        <w:rPr>
          <w:b/>
          <w:i/>
          <w:sz w:val="28"/>
          <w:szCs w:val="28"/>
          <w:lang w:val="ro-RO"/>
        </w:rPr>
        <w:t>16,6</w:t>
      </w:r>
      <w:r w:rsidR="00BD7A86" w:rsidRPr="00B424AA">
        <w:rPr>
          <w:b/>
          <w:i/>
          <w:sz w:val="28"/>
          <w:szCs w:val="28"/>
          <w:lang w:val="ro-RO"/>
        </w:rPr>
        <w:t xml:space="preserve">% sau </w:t>
      </w:r>
      <w:r w:rsidR="0027274F">
        <w:rPr>
          <w:b/>
          <w:i/>
          <w:sz w:val="28"/>
          <w:szCs w:val="28"/>
          <w:lang w:val="ro-RO"/>
        </w:rPr>
        <w:t xml:space="preserve">117,2 </w:t>
      </w:r>
      <w:r w:rsidR="00BD7A86" w:rsidRPr="00B424AA">
        <w:rPr>
          <w:b/>
          <w:i/>
          <w:sz w:val="28"/>
          <w:szCs w:val="28"/>
          <w:lang w:val="ro-RO"/>
        </w:rPr>
        <w:t xml:space="preserve"> la 100 mii locuitori).</w:t>
      </w:r>
    </w:p>
    <w:p w14:paraId="38157BF9" w14:textId="77777777" w:rsidR="00584BA0" w:rsidRDefault="00BD7A86" w:rsidP="00BD7A86">
      <w:pPr>
        <w:rPr>
          <w:sz w:val="28"/>
          <w:szCs w:val="28"/>
          <w:lang w:val="en-US"/>
        </w:rPr>
      </w:pPr>
      <w:r w:rsidRPr="00965E9F">
        <w:rPr>
          <w:sz w:val="28"/>
          <w:szCs w:val="28"/>
          <w:lang w:val="en-US"/>
        </w:rPr>
        <w:t xml:space="preserve">           </w:t>
      </w:r>
      <w:proofErr w:type="spellStart"/>
      <w:r w:rsidRPr="00965E9F">
        <w:rPr>
          <w:b/>
          <w:sz w:val="28"/>
          <w:szCs w:val="28"/>
          <w:u w:val="single"/>
          <w:lang w:val="en-US"/>
        </w:rPr>
        <w:t>Locul</w:t>
      </w:r>
      <w:proofErr w:type="spellEnd"/>
      <w:r w:rsidRPr="00965E9F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965E9F">
        <w:rPr>
          <w:b/>
          <w:sz w:val="28"/>
          <w:szCs w:val="28"/>
          <w:u w:val="single"/>
          <w:lang w:val="en-US"/>
        </w:rPr>
        <w:t>trei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este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ocupat</w:t>
      </w:r>
      <w:proofErr w:type="spellEnd"/>
      <w:r w:rsidRPr="00965E9F">
        <w:rPr>
          <w:sz w:val="28"/>
          <w:szCs w:val="28"/>
          <w:lang w:val="en-US"/>
        </w:rPr>
        <w:t xml:space="preserve"> de </w:t>
      </w:r>
      <w:proofErr w:type="spellStart"/>
      <w:r w:rsidRPr="00965E9F">
        <w:rPr>
          <w:b/>
          <w:sz w:val="28"/>
          <w:szCs w:val="28"/>
          <w:lang w:val="en-US"/>
        </w:rPr>
        <w:t>bolile</w:t>
      </w:r>
      <w:proofErr w:type="spellEnd"/>
      <w:r w:rsidRPr="00965E9F">
        <w:rPr>
          <w:b/>
          <w:sz w:val="28"/>
          <w:szCs w:val="28"/>
          <w:lang w:val="en-US"/>
        </w:rPr>
        <w:t xml:space="preserve">  </w:t>
      </w:r>
      <w:proofErr w:type="spellStart"/>
      <w:r w:rsidRPr="00965E9F">
        <w:rPr>
          <w:b/>
          <w:sz w:val="28"/>
          <w:szCs w:val="28"/>
          <w:lang w:val="en-US"/>
        </w:rPr>
        <w:t>aparatului</w:t>
      </w:r>
      <w:proofErr w:type="spellEnd"/>
      <w:r w:rsidRPr="00965E9F">
        <w:rPr>
          <w:b/>
          <w:sz w:val="28"/>
          <w:szCs w:val="28"/>
          <w:lang w:val="en-US"/>
        </w:rPr>
        <w:t xml:space="preserve"> </w:t>
      </w:r>
      <w:proofErr w:type="spellStart"/>
      <w:r w:rsidRPr="00965E9F">
        <w:rPr>
          <w:b/>
          <w:sz w:val="28"/>
          <w:szCs w:val="28"/>
          <w:lang w:val="en-US"/>
        </w:rPr>
        <w:t>digestiv</w:t>
      </w:r>
      <w:proofErr w:type="spellEnd"/>
      <w:r w:rsidRPr="00965E9F">
        <w:rPr>
          <w:sz w:val="28"/>
          <w:szCs w:val="28"/>
          <w:lang w:val="en-US"/>
        </w:rPr>
        <w:t xml:space="preserve"> –  </w:t>
      </w:r>
      <w:r w:rsidR="0027274F">
        <w:rPr>
          <w:sz w:val="28"/>
          <w:szCs w:val="28"/>
          <w:lang w:val="en-US"/>
        </w:rPr>
        <w:t>4</w:t>
      </w:r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persoane</w:t>
      </w:r>
      <w:proofErr w:type="spellEnd"/>
      <w:r w:rsidRPr="00965E9F">
        <w:rPr>
          <w:sz w:val="28"/>
          <w:szCs w:val="28"/>
          <w:lang w:val="en-US"/>
        </w:rPr>
        <w:t xml:space="preserve">, </w:t>
      </w:r>
      <w:proofErr w:type="spellStart"/>
      <w:r w:rsidRPr="00965E9F">
        <w:rPr>
          <w:sz w:val="28"/>
          <w:szCs w:val="28"/>
          <w:lang w:val="en-US"/>
        </w:rPr>
        <w:t>ce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constituie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r w:rsidR="005A4CC5">
        <w:rPr>
          <w:sz w:val="28"/>
          <w:szCs w:val="28"/>
          <w:lang w:val="en-US"/>
        </w:rPr>
        <w:t>3,0</w:t>
      </w:r>
      <w:r w:rsidRPr="00965E9F">
        <w:rPr>
          <w:sz w:val="28"/>
          <w:szCs w:val="28"/>
          <w:lang w:val="en-US"/>
        </w:rPr>
        <w:t xml:space="preserve">% </w:t>
      </w:r>
      <w:proofErr w:type="spellStart"/>
      <w:r w:rsidRPr="00965E9F">
        <w:rPr>
          <w:sz w:val="28"/>
          <w:szCs w:val="28"/>
          <w:lang w:val="en-US"/>
        </w:rPr>
        <w:t>sau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r w:rsidR="0027274F">
        <w:rPr>
          <w:sz w:val="28"/>
          <w:szCs w:val="28"/>
          <w:lang w:val="en-US"/>
        </w:rPr>
        <w:t>19,0</w:t>
      </w:r>
      <w:r w:rsidRPr="00965E9F">
        <w:rPr>
          <w:sz w:val="28"/>
          <w:szCs w:val="28"/>
          <w:lang w:val="en-US"/>
        </w:rPr>
        <w:t xml:space="preserve"> la 100 mii </w:t>
      </w:r>
      <w:proofErr w:type="spellStart"/>
      <w:r w:rsidRPr="00965E9F">
        <w:rPr>
          <w:sz w:val="28"/>
          <w:szCs w:val="28"/>
          <w:lang w:val="en-US"/>
        </w:rPr>
        <w:t>locuitori</w:t>
      </w:r>
      <w:proofErr w:type="spellEnd"/>
      <w:r w:rsidRPr="00965E9F">
        <w:rPr>
          <w:sz w:val="28"/>
          <w:szCs w:val="28"/>
          <w:lang w:val="en-US"/>
        </w:rPr>
        <w:t xml:space="preserve"> (</w:t>
      </w:r>
      <w:r w:rsidR="0027274F">
        <w:rPr>
          <w:sz w:val="28"/>
          <w:szCs w:val="28"/>
          <w:lang w:val="en-US"/>
        </w:rPr>
        <w:t xml:space="preserve">  </w:t>
      </w:r>
      <w:proofErr w:type="spellStart"/>
      <w:r w:rsidR="0027274F">
        <w:rPr>
          <w:sz w:val="28"/>
          <w:szCs w:val="28"/>
          <w:lang w:val="en-US"/>
        </w:rPr>
        <w:t>raion</w:t>
      </w:r>
      <w:proofErr w:type="spellEnd"/>
      <w:r w:rsidR="0027274F">
        <w:rPr>
          <w:sz w:val="28"/>
          <w:szCs w:val="28"/>
          <w:lang w:val="en-US"/>
        </w:rPr>
        <w:t xml:space="preserve"> 2,3</w:t>
      </w:r>
      <w:r w:rsidR="00DE6FFA">
        <w:rPr>
          <w:sz w:val="28"/>
          <w:szCs w:val="28"/>
          <w:lang w:val="en-US"/>
        </w:rPr>
        <w:t xml:space="preserve">% </w:t>
      </w:r>
      <w:r w:rsidRPr="00965E9F">
        <w:rPr>
          <w:sz w:val="28"/>
          <w:szCs w:val="28"/>
          <w:lang w:val="en-US"/>
        </w:rPr>
        <w:t xml:space="preserve"> –</w:t>
      </w:r>
      <w:r w:rsidR="004C236C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sau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r w:rsidR="0027274F">
        <w:rPr>
          <w:sz w:val="28"/>
          <w:szCs w:val="28"/>
          <w:lang w:val="en-US"/>
        </w:rPr>
        <w:t>16,8</w:t>
      </w:r>
      <w:r w:rsidRPr="00965E9F">
        <w:rPr>
          <w:sz w:val="28"/>
          <w:szCs w:val="28"/>
          <w:lang w:val="en-US"/>
        </w:rPr>
        <w:t xml:space="preserve"> la 100 mii </w:t>
      </w:r>
      <w:proofErr w:type="spellStart"/>
      <w:r w:rsidRPr="00965E9F">
        <w:rPr>
          <w:sz w:val="28"/>
          <w:szCs w:val="28"/>
          <w:lang w:val="en-US"/>
        </w:rPr>
        <w:t>locuitori</w:t>
      </w:r>
      <w:proofErr w:type="spellEnd"/>
      <w:r w:rsidRPr="00965E9F">
        <w:rPr>
          <w:sz w:val="28"/>
          <w:szCs w:val="28"/>
          <w:lang w:val="en-US"/>
        </w:rPr>
        <w:t xml:space="preserve">). </w:t>
      </w:r>
      <w:proofErr w:type="spellStart"/>
      <w:r w:rsidRPr="00965E9F">
        <w:rPr>
          <w:sz w:val="28"/>
          <w:szCs w:val="28"/>
          <w:lang w:val="en-US"/>
        </w:rPr>
        <w:t>Inclusiv</w:t>
      </w:r>
      <w:proofErr w:type="spellEnd"/>
      <w:r w:rsidRPr="00965E9F">
        <w:rPr>
          <w:sz w:val="28"/>
          <w:szCs w:val="28"/>
          <w:lang w:val="en-US"/>
        </w:rPr>
        <w:t xml:space="preserve"> de </w:t>
      </w:r>
      <w:proofErr w:type="spellStart"/>
      <w:r w:rsidRPr="00965E9F">
        <w:rPr>
          <w:sz w:val="28"/>
          <w:szCs w:val="28"/>
          <w:lang w:val="en-US"/>
        </w:rPr>
        <w:t>hepatită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croni</w:t>
      </w:r>
      <w:r w:rsidR="00584BA0">
        <w:rPr>
          <w:sz w:val="28"/>
          <w:szCs w:val="28"/>
          <w:lang w:val="en-US"/>
        </w:rPr>
        <w:t>că</w:t>
      </w:r>
      <w:proofErr w:type="spellEnd"/>
      <w:r w:rsidR="00584BA0">
        <w:rPr>
          <w:sz w:val="28"/>
          <w:szCs w:val="28"/>
          <w:lang w:val="en-US"/>
        </w:rPr>
        <w:t xml:space="preserve"> </w:t>
      </w:r>
      <w:proofErr w:type="spellStart"/>
      <w:r w:rsidR="00584BA0">
        <w:rPr>
          <w:sz w:val="28"/>
          <w:szCs w:val="28"/>
          <w:lang w:val="en-US"/>
        </w:rPr>
        <w:t>și</w:t>
      </w:r>
      <w:proofErr w:type="spellEnd"/>
      <w:r w:rsidR="00584BA0">
        <w:rPr>
          <w:sz w:val="28"/>
          <w:szCs w:val="28"/>
          <w:lang w:val="en-US"/>
        </w:rPr>
        <w:t xml:space="preserve"> </w:t>
      </w:r>
      <w:proofErr w:type="spellStart"/>
      <w:r w:rsidR="00584BA0">
        <w:rPr>
          <w:sz w:val="28"/>
          <w:szCs w:val="28"/>
          <w:lang w:val="en-US"/>
        </w:rPr>
        <w:t>ciroză</w:t>
      </w:r>
      <w:proofErr w:type="spellEnd"/>
      <w:r w:rsidR="00584BA0">
        <w:rPr>
          <w:sz w:val="28"/>
          <w:szCs w:val="28"/>
          <w:lang w:val="en-US"/>
        </w:rPr>
        <w:t xml:space="preserve"> </w:t>
      </w:r>
      <w:proofErr w:type="spellStart"/>
      <w:r w:rsidR="00584BA0">
        <w:rPr>
          <w:sz w:val="28"/>
          <w:szCs w:val="28"/>
          <w:lang w:val="en-US"/>
        </w:rPr>
        <w:t>hepatică</w:t>
      </w:r>
      <w:proofErr w:type="spellEnd"/>
      <w:r w:rsidR="00584BA0">
        <w:rPr>
          <w:sz w:val="28"/>
          <w:szCs w:val="28"/>
          <w:lang w:val="en-US"/>
        </w:rPr>
        <w:t xml:space="preserve"> – 100,0%.</w:t>
      </w:r>
    </w:p>
    <w:p w14:paraId="2B41E2BD" w14:textId="77777777" w:rsidR="00BD7A86" w:rsidRPr="00B424AA" w:rsidRDefault="00584BA0" w:rsidP="00BD7A86">
      <w:pPr>
        <w:rPr>
          <w:i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</w:t>
      </w:r>
      <w:r w:rsidR="00BD7A86" w:rsidRPr="00B424AA">
        <w:rPr>
          <w:i/>
          <w:sz w:val="28"/>
          <w:szCs w:val="28"/>
          <w:lang w:val="ro-RO"/>
        </w:rPr>
        <w:t>(</w:t>
      </w:r>
      <w:r w:rsidR="00BD7A86" w:rsidRPr="00B424AA">
        <w:rPr>
          <w:b/>
          <w:i/>
          <w:sz w:val="28"/>
          <w:szCs w:val="28"/>
          <w:lang w:val="ro-RO"/>
        </w:rPr>
        <w:t>Raion</w:t>
      </w:r>
      <w:r w:rsidR="00BD7A86" w:rsidRPr="00B424AA">
        <w:rPr>
          <w:i/>
          <w:sz w:val="28"/>
          <w:szCs w:val="28"/>
          <w:lang w:val="ro-RO"/>
        </w:rPr>
        <w:t xml:space="preserve"> – </w:t>
      </w:r>
      <w:r w:rsidR="00B9051A">
        <w:rPr>
          <w:b/>
          <w:i/>
          <w:sz w:val="28"/>
          <w:szCs w:val="28"/>
          <w:lang w:val="ro-RO"/>
        </w:rPr>
        <w:t>2,3</w:t>
      </w:r>
      <w:r w:rsidR="00BD7A86" w:rsidRPr="00B424AA">
        <w:rPr>
          <w:b/>
          <w:i/>
          <w:sz w:val="28"/>
          <w:szCs w:val="28"/>
          <w:lang w:val="ro-RO"/>
        </w:rPr>
        <w:t xml:space="preserve">% sau </w:t>
      </w:r>
      <w:r w:rsidR="00B9051A">
        <w:rPr>
          <w:b/>
          <w:i/>
          <w:sz w:val="28"/>
          <w:szCs w:val="28"/>
          <w:lang w:val="ro-RO"/>
        </w:rPr>
        <w:t>16,8</w:t>
      </w:r>
      <w:r w:rsidR="00BD7A86" w:rsidRPr="00B424AA">
        <w:rPr>
          <w:b/>
          <w:i/>
          <w:sz w:val="28"/>
          <w:szCs w:val="28"/>
          <w:lang w:val="ro-RO"/>
        </w:rPr>
        <w:t xml:space="preserve"> la 100 mii locuitori).</w:t>
      </w:r>
    </w:p>
    <w:p w14:paraId="19A439FD" w14:textId="77777777" w:rsidR="00584BA0" w:rsidRDefault="00BD7A86" w:rsidP="00DD59CF">
      <w:pPr>
        <w:rPr>
          <w:sz w:val="28"/>
          <w:szCs w:val="28"/>
          <w:lang w:val="ro-RO"/>
        </w:rPr>
      </w:pPr>
      <w:r w:rsidRPr="00965E9F">
        <w:rPr>
          <w:b/>
          <w:sz w:val="28"/>
          <w:szCs w:val="28"/>
          <w:lang w:val="en-US"/>
        </w:rPr>
        <w:tab/>
      </w:r>
      <w:proofErr w:type="spellStart"/>
      <w:r w:rsidRPr="00965E9F">
        <w:rPr>
          <w:b/>
          <w:sz w:val="28"/>
          <w:szCs w:val="28"/>
          <w:u w:val="single"/>
          <w:lang w:val="en-US"/>
        </w:rPr>
        <w:t>Locul</w:t>
      </w:r>
      <w:proofErr w:type="spellEnd"/>
      <w:r w:rsidRPr="00965E9F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965E9F">
        <w:rPr>
          <w:b/>
          <w:sz w:val="28"/>
          <w:szCs w:val="28"/>
          <w:u w:val="single"/>
          <w:lang w:val="en-US"/>
        </w:rPr>
        <w:t>patru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="00CD0A07" w:rsidRPr="00965E9F">
        <w:rPr>
          <w:sz w:val="28"/>
          <w:szCs w:val="28"/>
          <w:lang w:val="en-US"/>
        </w:rPr>
        <w:t>este</w:t>
      </w:r>
      <w:proofErr w:type="spellEnd"/>
      <w:r w:rsidR="00CD0A07" w:rsidRPr="00965E9F">
        <w:rPr>
          <w:sz w:val="28"/>
          <w:szCs w:val="28"/>
          <w:lang w:val="en-US"/>
        </w:rPr>
        <w:t xml:space="preserve"> </w:t>
      </w:r>
      <w:proofErr w:type="spellStart"/>
      <w:r w:rsidR="00CD0A07" w:rsidRPr="00965E9F">
        <w:rPr>
          <w:sz w:val="28"/>
          <w:szCs w:val="28"/>
          <w:lang w:val="en-US"/>
        </w:rPr>
        <w:t>ocupat</w:t>
      </w:r>
      <w:proofErr w:type="spellEnd"/>
      <w:r>
        <w:rPr>
          <w:sz w:val="28"/>
          <w:szCs w:val="28"/>
          <w:lang w:val="en-US"/>
        </w:rPr>
        <w:t xml:space="preserve"> </w:t>
      </w:r>
      <w:r w:rsidR="00CD0A07">
        <w:rPr>
          <w:sz w:val="28"/>
          <w:szCs w:val="28"/>
          <w:lang w:val="en-US"/>
        </w:rPr>
        <w:t xml:space="preserve">de </w:t>
      </w:r>
      <w:proofErr w:type="spellStart"/>
      <w:r w:rsidR="00CD0A07">
        <w:rPr>
          <w:sz w:val="28"/>
          <w:szCs w:val="28"/>
          <w:lang w:val="en-US"/>
        </w:rPr>
        <w:t>traume</w:t>
      </w:r>
      <w:proofErr w:type="spellEnd"/>
      <w:r w:rsidR="00CD0A07">
        <w:rPr>
          <w:sz w:val="28"/>
          <w:szCs w:val="28"/>
          <w:lang w:val="en-US"/>
        </w:rPr>
        <w:t xml:space="preserve"> </w:t>
      </w:r>
      <w:proofErr w:type="spellStart"/>
      <w:r w:rsidR="00CD0A07">
        <w:rPr>
          <w:sz w:val="28"/>
          <w:szCs w:val="28"/>
          <w:lang w:val="en-US"/>
        </w:rPr>
        <w:t>și</w:t>
      </w:r>
      <w:proofErr w:type="spellEnd"/>
      <w:r w:rsidR="00CD0A07">
        <w:rPr>
          <w:sz w:val="28"/>
          <w:szCs w:val="28"/>
          <w:lang w:val="en-US"/>
        </w:rPr>
        <w:t xml:space="preserve"> </w:t>
      </w:r>
      <w:proofErr w:type="spellStart"/>
      <w:r w:rsidR="00CD0A07">
        <w:rPr>
          <w:sz w:val="28"/>
          <w:szCs w:val="28"/>
          <w:lang w:val="en-US"/>
        </w:rPr>
        <w:t>otrăviri</w:t>
      </w:r>
      <w:proofErr w:type="spellEnd"/>
      <w:r>
        <w:rPr>
          <w:sz w:val="28"/>
          <w:szCs w:val="28"/>
          <w:lang w:val="en-US"/>
        </w:rPr>
        <w:t xml:space="preserve"> </w:t>
      </w:r>
      <w:r w:rsidRPr="00965E9F">
        <w:rPr>
          <w:sz w:val="28"/>
          <w:szCs w:val="28"/>
          <w:lang w:val="en-US"/>
        </w:rPr>
        <w:t>–</w:t>
      </w:r>
      <w:r w:rsidR="00B9051A">
        <w:rPr>
          <w:sz w:val="28"/>
          <w:szCs w:val="28"/>
          <w:lang w:val="en-US"/>
        </w:rPr>
        <w:t>2</w:t>
      </w:r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persoane</w:t>
      </w:r>
      <w:proofErr w:type="spellEnd"/>
      <w:r w:rsidRPr="00965E9F">
        <w:rPr>
          <w:sz w:val="28"/>
          <w:szCs w:val="28"/>
          <w:lang w:val="en-US"/>
        </w:rPr>
        <w:t xml:space="preserve"> – </w:t>
      </w:r>
      <w:r w:rsidR="00B9051A">
        <w:rPr>
          <w:sz w:val="28"/>
          <w:szCs w:val="28"/>
          <w:lang w:val="en-US"/>
        </w:rPr>
        <w:t>1,5</w:t>
      </w:r>
      <w:r w:rsidR="00DE6FFA">
        <w:rPr>
          <w:sz w:val="28"/>
          <w:szCs w:val="28"/>
          <w:lang w:val="en-US"/>
        </w:rPr>
        <w:t xml:space="preserve"> </w:t>
      </w:r>
      <w:r w:rsidRPr="00965E9F">
        <w:rPr>
          <w:sz w:val="28"/>
          <w:szCs w:val="28"/>
          <w:lang w:val="en-US"/>
        </w:rPr>
        <w:t xml:space="preserve">% </w:t>
      </w:r>
      <w:proofErr w:type="spellStart"/>
      <w:r w:rsidRPr="00965E9F">
        <w:rPr>
          <w:sz w:val="28"/>
          <w:szCs w:val="28"/>
          <w:lang w:val="en-US"/>
        </w:rPr>
        <w:t>sau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r w:rsidR="00B9051A">
        <w:rPr>
          <w:sz w:val="28"/>
          <w:szCs w:val="28"/>
          <w:lang w:val="en-US"/>
        </w:rPr>
        <w:t>9,5</w:t>
      </w:r>
      <w:r w:rsidRPr="00965E9F">
        <w:rPr>
          <w:sz w:val="28"/>
          <w:szCs w:val="28"/>
          <w:lang w:val="en-US"/>
        </w:rPr>
        <w:t xml:space="preserve"> la 100 mii </w:t>
      </w:r>
      <w:proofErr w:type="spellStart"/>
      <w:r w:rsidRPr="000D279C">
        <w:rPr>
          <w:sz w:val="28"/>
          <w:szCs w:val="28"/>
          <w:lang w:val="en-US"/>
        </w:rPr>
        <w:t>locuitori</w:t>
      </w:r>
      <w:proofErr w:type="spellEnd"/>
      <w:r w:rsidRPr="000D279C">
        <w:rPr>
          <w:sz w:val="28"/>
          <w:szCs w:val="28"/>
          <w:lang w:val="en-US"/>
        </w:rPr>
        <w:t xml:space="preserve"> (</w:t>
      </w:r>
      <w:r w:rsidR="00DE6FFA">
        <w:rPr>
          <w:sz w:val="28"/>
          <w:szCs w:val="28"/>
          <w:lang w:val="en-US"/>
        </w:rPr>
        <w:t xml:space="preserve"> 3,5 % </w:t>
      </w:r>
      <w:proofErr w:type="spellStart"/>
      <w:r w:rsidRPr="000D279C">
        <w:rPr>
          <w:sz w:val="28"/>
          <w:szCs w:val="28"/>
          <w:lang w:val="en-US"/>
        </w:rPr>
        <w:t>în</w:t>
      </w:r>
      <w:proofErr w:type="spellEnd"/>
      <w:r w:rsidRPr="000D279C">
        <w:rPr>
          <w:sz w:val="28"/>
          <w:szCs w:val="28"/>
          <w:lang w:val="en-US"/>
        </w:rPr>
        <w:t xml:space="preserve"> 20</w:t>
      </w:r>
      <w:r w:rsidR="00CD0A07">
        <w:rPr>
          <w:sz w:val="28"/>
          <w:szCs w:val="28"/>
          <w:lang w:val="en-US"/>
        </w:rPr>
        <w:t>2</w:t>
      </w:r>
      <w:r w:rsidR="00DE6FFA">
        <w:rPr>
          <w:sz w:val="28"/>
          <w:szCs w:val="28"/>
          <w:lang w:val="en-US"/>
        </w:rPr>
        <w:t xml:space="preserve">1 </w:t>
      </w:r>
      <w:proofErr w:type="spellStart"/>
      <w:r w:rsidRPr="000D279C">
        <w:rPr>
          <w:sz w:val="28"/>
          <w:szCs w:val="28"/>
          <w:lang w:val="en-US"/>
        </w:rPr>
        <w:t>sau</w:t>
      </w:r>
      <w:proofErr w:type="spellEnd"/>
      <w:r w:rsidRPr="000D279C">
        <w:rPr>
          <w:sz w:val="28"/>
          <w:szCs w:val="28"/>
          <w:lang w:val="en-US"/>
        </w:rPr>
        <w:t xml:space="preserve"> </w:t>
      </w:r>
      <w:r w:rsidR="00DE6FFA">
        <w:rPr>
          <w:sz w:val="28"/>
          <w:szCs w:val="28"/>
          <w:lang w:val="en-US"/>
        </w:rPr>
        <w:t xml:space="preserve">30,1 </w:t>
      </w:r>
      <w:r w:rsidRPr="000D279C">
        <w:rPr>
          <w:sz w:val="28"/>
          <w:szCs w:val="28"/>
          <w:lang w:val="en-US"/>
        </w:rPr>
        <w:t xml:space="preserve">la 100 mii </w:t>
      </w:r>
      <w:proofErr w:type="spellStart"/>
      <w:r w:rsidRPr="000D279C">
        <w:rPr>
          <w:sz w:val="28"/>
          <w:szCs w:val="28"/>
          <w:lang w:val="en-US"/>
        </w:rPr>
        <w:t>locuitori</w:t>
      </w:r>
      <w:proofErr w:type="spellEnd"/>
      <w:r w:rsidRPr="000D279C">
        <w:rPr>
          <w:sz w:val="28"/>
          <w:szCs w:val="28"/>
          <w:lang w:val="en-US"/>
        </w:rPr>
        <w:t xml:space="preserve"> ).</w:t>
      </w:r>
      <w:r w:rsidRPr="000D279C">
        <w:rPr>
          <w:sz w:val="28"/>
          <w:szCs w:val="28"/>
          <w:lang w:val="ro-RO"/>
        </w:rPr>
        <w:t xml:space="preserve"> </w:t>
      </w:r>
    </w:p>
    <w:p w14:paraId="4C5163C5" w14:textId="03821596" w:rsidR="00DD59CF" w:rsidRDefault="00584BA0" w:rsidP="00DD59CF">
      <w:pPr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BD7A86" w:rsidRPr="00B424AA">
        <w:rPr>
          <w:i/>
          <w:sz w:val="28"/>
          <w:szCs w:val="28"/>
          <w:lang w:val="ro-RO"/>
        </w:rPr>
        <w:t>(</w:t>
      </w:r>
      <w:r w:rsidR="00BD7A86" w:rsidRPr="00B424AA">
        <w:rPr>
          <w:b/>
          <w:i/>
          <w:sz w:val="28"/>
          <w:szCs w:val="28"/>
          <w:lang w:val="ro-RO"/>
        </w:rPr>
        <w:t>Raion</w:t>
      </w:r>
      <w:r w:rsidR="00BD7A86" w:rsidRPr="00B424AA">
        <w:rPr>
          <w:i/>
          <w:sz w:val="28"/>
          <w:szCs w:val="28"/>
          <w:lang w:val="ro-RO"/>
        </w:rPr>
        <w:t xml:space="preserve"> – </w:t>
      </w:r>
      <w:r w:rsidR="005F2C9E">
        <w:rPr>
          <w:b/>
          <w:i/>
          <w:sz w:val="28"/>
          <w:szCs w:val="28"/>
          <w:lang w:val="ro-RO"/>
        </w:rPr>
        <w:t>1</w:t>
      </w:r>
      <w:r w:rsidR="00B9051A">
        <w:rPr>
          <w:b/>
          <w:i/>
          <w:sz w:val="28"/>
          <w:szCs w:val="28"/>
          <w:lang w:val="ro-RO"/>
        </w:rPr>
        <w:t>,9</w:t>
      </w:r>
      <w:r w:rsidR="00BD7A86" w:rsidRPr="00B424AA">
        <w:rPr>
          <w:b/>
          <w:i/>
          <w:sz w:val="28"/>
          <w:szCs w:val="28"/>
          <w:lang w:val="ro-RO"/>
        </w:rPr>
        <w:t xml:space="preserve">% sau </w:t>
      </w:r>
      <w:r w:rsidR="00B9051A">
        <w:rPr>
          <w:b/>
          <w:i/>
          <w:sz w:val="28"/>
          <w:szCs w:val="28"/>
          <w:lang w:val="ro-RO"/>
        </w:rPr>
        <w:t>13,7</w:t>
      </w:r>
      <w:r w:rsidR="005F2C9E">
        <w:rPr>
          <w:b/>
          <w:i/>
          <w:sz w:val="28"/>
          <w:szCs w:val="28"/>
          <w:lang w:val="ro-RO"/>
        </w:rPr>
        <w:t xml:space="preserve"> </w:t>
      </w:r>
      <w:r w:rsidR="00BD7A86" w:rsidRPr="00B424AA">
        <w:rPr>
          <w:b/>
          <w:i/>
          <w:sz w:val="28"/>
          <w:szCs w:val="28"/>
          <w:lang w:val="ro-RO"/>
        </w:rPr>
        <w:t>la 100 mii locuitori).</w:t>
      </w:r>
    </w:p>
    <w:p w14:paraId="6B5A1E19" w14:textId="77777777" w:rsidR="005F2C9E" w:rsidRPr="00B424AA" w:rsidRDefault="005F2C9E" w:rsidP="00DD59CF">
      <w:pPr>
        <w:rPr>
          <w:i/>
          <w:sz w:val="28"/>
          <w:szCs w:val="28"/>
          <w:lang w:val="ro-RO"/>
        </w:rPr>
      </w:pPr>
    </w:p>
    <w:p w14:paraId="696D53A2" w14:textId="77777777" w:rsidR="003B3354" w:rsidRPr="00965E9F" w:rsidRDefault="003B3354" w:rsidP="00DD59CF">
      <w:pPr>
        <w:rPr>
          <w:lang w:val="ro-RO"/>
        </w:rPr>
      </w:pPr>
    </w:p>
    <w:p w14:paraId="222E4A3E" w14:textId="77777777" w:rsidR="00DD59CF" w:rsidRPr="003027DE" w:rsidRDefault="00A37E31" w:rsidP="00A37E31">
      <w:pPr>
        <w:tabs>
          <w:tab w:val="num" w:pos="0"/>
        </w:tabs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</w:t>
      </w:r>
      <w:r w:rsidR="00DD59CF" w:rsidRPr="003027DE">
        <w:rPr>
          <w:b/>
          <w:bCs/>
          <w:sz w:val="28"/>
          <w:szCs w:val="28"/>
          <w:lang w:val="ro-RO"/>
        </w:rPr>
        <w:t>Structura mortalităţii persoanelor decedate  la domiciliu</w:t>
      </w:r>
    </w:p>
    <w:p w14:paraId="64E2DE93" w14:textId="77777777" w:rsidR="00DD59CF" w:rsidRPr="003027DE" w:rsidRDefault="00DD59CF" w:rsidP="00DD59CF">
      <w:pPr>
        <w:tabs>
          <w:tab w:val="num" w:pos="0"/>
        </w:tabs>
        <w:jc w:val="center"/>
        <w:rPr>
          <w:sz w:val="28"/>
          <w:szCs w:val="28"/>
          <w:lang w:val="en-US"/>
        </w:rPr>
      </w:pPr>
      <w:r w:rsidRPr="003027DE">
        <w:rPr>
          <w:b/>
          <w:bCs/>
          <w:sz w:val="28"/>
          <w:szCs w:val="28"/>
          <w:lang w:val="ro-RO"/>
        </w:rPr>
        <w:t xml:space="preserve">după cauzele principale </w:t>
      </w:r>
      <w:proofErr w:type="spellStart"/>
      <w:r w:rsidRPr="003027DE">
        <w:rPr>
          <w:b/>
          <w:bCs/>
          <w:sz w:val="28"/>
          <w:szCs w:val="28"/>
          <w:lang w:val="en-US"/>
        </w:rPr>
        <w:t>anul</w:t>
      </w:r>
      <w:proofErr w:type="spellEnd"/>
      <w:r w:rsidRPr="003027DE">
        <w:rPr>
          <w:b/>
          <w:bCs/>
          <w:sz w:val="28"/>
          <w:szCs w:val="28"/>
          <w:lang w:val="en-US"/>
        </w:rPr>
        <w:t xml:space="preserve"> 20</w:t>
      </w:r>
      <w:r w:rsidR="00BD7A86" w:rsidRPr="003027DE">
        <w:rPr>
          <w:b/>
          <w:bCs/>
          <w:sz w:val="28"/>
          <w:szCs w:val="28"/>
          <w:lang w:val="en-US"/>
        </w:rPr>
        <w:t>2</w:t>
      </w:r>
      <w:r w:rsidR="00B9051A">
        <w:rPr>
          <w:b/>
          <w:bCs/>
          <w:sz w:val="28"/>
          <w:szCs w:val="28"/>
          <w:lang w:val="en-US"/>
        </w:rPr>
        <w:t>3</w:t>
      </w:r>
    </w:p>
    <w:p w14:paraId="6E819420" w14:textId="77777777" w:rsidR="008623E6" w:rsidRPr="008623E6" w:rsidRDefault="00DD59CF" w:rsidP="008623E6">
      <w:pPr>
        <w:rPr>
          <w:b/>
          <w:bCs/>
          <w:color w:val="FF0000"/>
          <w:lang w:val="en-US"/>
        </w:rPr>
      </w:pPr>
      <w:r w:rsidRPr="003027DE">
        <w:rPr>
          <w:b/>
          <w:bCs/>
          <w:lang w:val="en-US"/>
        </w:rPr>
        <w:t xml:space="preserve">                                                                                                                      </w:t>
      </w:r>
    </w:p>
    <w:p w14:paraId="7C1C90F3" w14:textId="77777777" w:rsidR="008623E6" w:rsidRDefault="008623E6" w:rsidP="00DD59CF">
      <w:pPr>
        <w:jc w:val="center"/>
        <w:rPr>
          <w:noProof/>
          <w:lang w:val="ro-RO"/>
        </w:rPr>
      </w:pPr>
    </w:p>
    <w:p w14:paraId="6EF1A7E5" w14:textId="77777777" w:rsidR="008623E6" w:rsidRDefault="008623E6" w:rsidP="008623E6">
      <w:r>
        <w:rPr>
          <w:noProof/>
        </w:rPr>
        <w:drawing>
          <wp:inline distT="0" distB="0" distL="0" distR="0" wp14:anchorId="38BA6328" wp14:editId="7546AC88">
            <wp:extent cx="6519649" cy="2709081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7C2F281" w14:textId="77777777" w:rsidR="008623E6" w:rsidRDefault="008623E6" w:rsidP="00DD59CF">
      <w:pPr>
        <w:jc w:val="center"/>
        <w:rPr>
          <w:noProof/>
          <w:lang w:val="ro-RO"/>
        </w:rPr>
      </w:pPr>
    </w:p>
    <w:p w14:paraId="1CDE1183" w14:textId="77777777" w:rsidR="008623E6" w:rsidRDefault="008623E6" w:rsidP="00DD59CF">
      <w:pPr>
        <w:jc w:val="center"/>
        <w:rPr>
          <w:noProof/>
          <w:lang w:val="ro-RO"/>
        </w:rPr>
      </w:pPr>
    </w:p>
    <w:p w14:paraId="0E528F7B" w14:textId="77777777" w:rsidR="008623E6" w:rsidRDefault="008623E6" w:rsidP="00DD59CF">
      <w:pPr>
        <w:jc w:val="center"/>
        <w:rPr>
          <w:noProof/>
          <w:lang w:val="ro-RO"/>
        </w:rPr>
      </w:pPr>
    </w:p>
    <w:p w14:paraId="105720B4" w14:textId="77777777" w:rsidR="008623E6" w:rsidRPr="008623E6" w:rsidRDefault="008623E6" w:rsidP="007118C9">
      <w:pPr>
        <w:rPr>
          <w:lang w:val="ro-RO"/>
        </w:rPr>
      </w:pPr>
    </w:p>
    <w:p w14:paraId="798E43A6" w14:textId="77777777" w:rsidR="00584BA0" w:rsidRDefault="00584BA0" w:rsidP="001D65FF">
      <w:pPr>
        <w:tabs>
          <w:tab w:val="num" w:pos="0"/>
        </w:tabs>
        <w:rPr>
          <w:sz w:val="28"/>
          <w:szCs w:val="28"/>
          <w:lang w:val="en-US"/>
        </w:rPr>
      </w:pPr>
    </w:p>
    <w:p w14:paraId="61C6223A" w14:textId="77777777" w:rsidR="001B6FFA" w:rsidRDefault="001B6FFA" w:rsidP="001F7E60">
      <w:pPr>
        <w:tabs>
          <w:tab w:val="num" w:pos="0"/>
        </w:tabs>
        <w:rPr>
          <w:b/>
          <w:sz w:val="26"/>
          <w:szCs w:val="26"/>
          <w:lang w:val="ro-RO"/>
        </w:rPr>
      </w:pPr>
    </w:p>
    <w:p w14:paraId="01684CBC" w14:textId="77777777" w:rsidR="005F2C9E" w:rsidRDefault="005F2C9E" w:rsidP="001F7E60">
      <w:pPr>
        <w:tabs>
          <w:tab w:val="num" w:pos="0"/>
        </w:tabs>
        <w:rPr>
          <w:b/>
          <w:sz w:val="26"/>
          <w:szCs w:val="26"/>
          <w:lang w:val="ro-RO"/>
        </w:rPr>
      </w:pPr>
    </w:p>
    <w:p w14:paraId="583FD68F" w14:textId="77777777" w:rsidR="005F2C9E" w:rsidRDefault="005F2C9E" w:rsidP="001F7E60">
      <w:pPr>
        <w:tabs>
          <w:tab w:val="num" w:pos="0"/>
        </w:tabs>
        <w:rPr>
          <w:b/>
          <w:sz w:val="26"/>
          <w:szCs w:val="26"/>
          <w:lang w:val="ro-RO"/>
        </w:rPr>
      </w:pPr>
    </w:p>
    <w:p w14:paraId="7E68B5B0" w14:textId="77777777" w:rsidR="005F2C9E" w:rsidRDefault="005F2C9E" w:rsidP="001F7E60">
      <w:pPr>
        <w:tabs>
          <w:tab w:val="num" w:pos="0"/>
        </w:tabs>
        <w:rPr>
          <w:b/>
          <w:sz w:val="26"/>
          <w:szCs w:val="26"/>
          <w:lang w:val="ro-RO"/>
        </w:rPr>
      </w:pPr>
    </w:p>
    <w:p w14:paraId="091BECB5" w14:textId="77777777" w:rsidR="000F2723" w:rsidRDefault="000F2723" w:rsidP="005261B1">
      <w:pPr>
        <w:tabs>
          <w:tab w:val="num" w:pos="0"/>
        </w:tabs>
        <w:jc w:val="center"/>
        <w:rPr>
          <w:b/>
          <w:sz w:val="26"/>
          <w:szCs w:val="26"/>
          <w:lang w:val="ro-RO"/>
        </w:rPr>
      </w:pPr>
    </w:p>
    <w:p w14:paraId="0F5482DF" w14:textId="77777777" w:rsidR="005261B1" w:rsidRPr="009C4E72" w:rsidRDefault="00727058" w:rsidP="005261B1">
      <w:pPr>
        <w:tabs>
          <w:tab w:val="num" w:pos="0"/>
        </w:tabs>
        <w:jc w:val="center"/>
        <w:rPr>
          <w:b/>
          <w:sz w:val="26"/>
          <w:szCs w:val="26"/>
          <w:lang w:val="ro-RO"/>
        </w:rPr>
      </w:pPr>
      <w:r w:rsidRPr="009C4E72">
        <w:rPr>
          <w:b/>
          <w:sz w:val="26"/>
          <w:szCs w:val="26"/>
          <w:lang w:val="ro-RO"/>
        </w:rPr>
        <w:t>Mortalitatea populaţiei în vîrsta aptă de muncă</w:t>
      </w:r>
      <w:r w:rsidR="005261B1" w:rsidRPr="009C4E72">
        <w:rPr>
          <w:b/>
          <w:sz w:val="26"/>
          <w:szCs w:val="26"/>
          <w:lang w:val="ro-RO"/>
        </w:rPr>
        <w:t xml:space="preserve"> la 100 mii locuitori</w:t>
      </w:r>
    </w:p>
    <w:p w14:paraId="382D5172" w14:textId="77777777" w:rsidR="00727058" w:rsidRPr="009C4E72" w:rsidRDefault="00F10A1E" w:rsidP="00DF7E8B">
      <w:pPr>
        <w:tabs>
          <w:tab w:val="num" w:pos="0"/>
        </w:tabs>
        <w:jc w:val="center"/>
        <w:rPr>
          <w:b/>
          <w:sz w:val="26"/>
          <w:szCs w:val="26"/>
          <w:lang w:val="ro-RO"/>
        </w:rPr>
      </w:pPr>
      <w:r w:rsidRPr="009C4E72">
        <w:rPr>
          <w:b/>
          <w:sz w:val="26"/>
          <w:szCs w:val="26"/>
          <w:lang w:val="ro-RO"/>
        </w:rPr>
        <w:t>în</w:t>
      </w:r>
      <w:r w:rsidR="00727058" w:rsidRPr="009C4E72">
        <w:rPr>
          <w:b/>
          <w:sz w:val="26"/>
          <w:szCs w:val="26"/>
          <w:lang w:val="ro-RO"/>
        </w:rPr>
        <w:t xml:space="preserve"> perioada</w:t>
      </w:r>
      <w:r w:rsidRPr="009C4E72">
        <w:rPr>
          <w:b/>
          <w:sz w:val="26"/>
          <w:szCs w:val="26"/>
          <w:lang w:val="ro-RO"/>
        </w:rPr>
        <w:t xml:space="preserve"> anilor </w:t>
      </w:r>
      <w:r w:rsidR="00DF7E8B" w:rsidRPr="009C4E72">
        <w:rPr>
          <w:b/>
          <w:sz w:val="26"/>
          <w:szCs w:val="26"/>
          <w:lang w:val="ro-RO"/>
        </w:rPr>
        <w:t xml:space="preserve"> 201</w:t>
      </w:r>
      <w:r w:rsidR="00DD59CF" w:rsidRPr="009C4E72">
        <w:rPr>
          <w:b/>
          <w:sz w:val="26"/>
          <w:szCs w:val="26"/>
          <w:lang w:val="ro-RO"/>
        </w:rPr>
        <w:t>6</w:t>
      </w:r>
      <w:r w:rsidR="00E44AA7">
        <w:rPr>
          <w:b/>
          <w:sz w:val="26"/>
          <w:szCs w:val="26"/>
          <w:lang w:val="ro-RO"/>
        </w:rPr>
        <w:t xml:space="preserve"> </w:t>
      </w:r>
      <w:r w:rsidR="005261B1" w:rsidRPr="009C4E72">
        <w:rPr>
          <w:b/>
          <w:sz w:val="26"/>
          <w:szCs w:val="26"/>
          <w:lang w:val="ro-RO"/>
        </w:rPr>
        <w:t>-</w:t>
      </w:r>
      <w:r w:rsidR="00E44AA7">
        <w:rPr>
          <w:b/>
          <w:sz w:val="26"/>
          <w:szCs w:val="26"/>
          <w:lang w:val="ro-RO"/>
        </w:rPr>
        <w:t xml:space="preserve"> </w:t>
      </w:r>
      <w:r w:rsidR="005261B1" w:rsidRPr="009C4E72">
        <w:rPr>
          <w:b/>
          <w:sz w:val="26"/>
          <w:szCs w:val="26"/>
          <w:lang w:val="ro-RO"/>
        </w:rPr>
        <w:t>20</w:t>
      </w:r>
      <w:r w:rsidR="00BD7A86" w:rsidRPr="009C4E72">
        <w:rPr>
          <w:b/>
          <w:sz w:val="26"/>
          <w:szCs w:val="26"/>
          <w:lang w:val="ro-RO"/>
        </w:rPr>
        <w:t>2</w:t>
      </w:r>
      <w:r w:rsidR="00B9051A">
        <w:rPr>
          <w:b/>
          <w:sz w:val="26"/>
          <w:szCs w:val="26"/>
          <w:lang w:val="ro-RO"/>
        </w:rPr>
        <w:t>3</w:t>
      </w:r>
    </w:p>
    <w:p w14:paraId="3D9A513D" w14:textId="77777777" w:rsidR="000D279C" w:rsidRPr="00965E9F" w:rsidRDefault="000D279C" w:rsidP="00B424AA">
      <w:pPr>
        <w:tabs>
          <w:tab w:val="num" w:pos="0"/>
        </w:tabs>
        <w:rPr>
          <w:b/>
          <w:color w:val="FF0000"/>
          <w:sz w:val="26"/>
          <w:szCs w:val="26"/>
          <w:lang w:val="ro-RO"/>
        </w:rPr>
      </w:pPr>
    </w:p>
    <w:p w14:paraId="642B6E4B" w14:textId="77777777" w:rsidR="00612F78" w:rsidRDefault="00612F78" w:rsidP="000E56BD">
      <w:pPr>
        <w:tabs>
          <w:tab w:val="num" w:pos="0"/>
        </w:tabs>
        <w:jc w:val="center"/>
        <w:rPr>
          <w:b/>
          <w:color w:val="FF0000"/>
          <w:sz w:val="28"/>
          <w:szCs w:val="28"/>
          <w:lang w:val="ro-RO"/>
        </w:rPr>
      </w:pPr>
    </w:p>
    <w:p w14:paraId="71332AFB" w14:textId="77777777" w:rsidR="000D54E9" w:rsidRDefault="000D54E9" w:rsidP="000E56BD">
      <w:pPr>
        <w:tabs>
          <w:tab w:val="num" w:pos="0"/>
        </w:tabs>
        <w:jc w:val="center"/>
        <w:rPr>
          <w:noProof/>
          <w:color w:val="FF0000"/>
          <w:lang w:val="en-US"/>
        </w:rPr>
      </w:pPr>
    </w:p>
    <w:p w14:paraId="5304C310" w14:textId="77777777" w:rsidR="001F7E60" w:rsidRDefault="001F7E60" w:rsidP="000E56BD">
      <w:pPr>
        <w:tabs>
          <w:tab w:val="num" w:pos="0"/>
        </w:tabs>
        <w:jc w:val="center"/>
        <w:rPr>
          <w:noProof/>
          <w:color w:val="FF0000"/>
          <w:lang w:val="en-US"/>
        </w:rPr>
      </w:pPr>
    </w:p>
    <w:p w14:paraId="78BC1B98" w14:textId="77777777" w:rsidR="00612F78" w:rsidRPr="00A37E31" w:rsidRDefault="001F7E60" w:rsidP="00A37E31">
      <w:pPr>
        <w:rPr>
          <w:lang w:val="ro-RO"/>
        </w:rPr>
      </w:pPr>
      <w:r>
        <w:rPr>
          <w:noProof/>
        </w:rPr>
        <w:drawing>
          <wp:inline distT="0" distB="0" distL="0" distR="0" wp14:anchorId="405836D6" wp14:editId="133C98B8">
            <wp:extent cx="6475862" cy="2980605"/>
            <wp:effectExtent l="19050" t="0" r="20188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37B8DCD" w14:textId="308D0004" w:rsidR="00BD7A86" w:rsidRDefault="00BD7A86" w:rsidP="00BD7A86">
      <w:pPr>
        <w:tabs>
          <w:tab w:val="left" w:pos="993"/>
        </w:tabs>
        <w:suppressAutoHyphens/>
        <w:jc w:val="both"/>
        <w:rPr>
          <w:sz w:val="28"/>
          <w:szCs w:val="28"/>
          <w:lang w:val="ro-RO"/>
        </w:rPr>
      </w:pPr>
      <w:r w:rsidRPr="00965E9F">
        <w:rPr>
          <w:b/>
          <w:sz w:val="28"/>
          <w:szCs w:val="28"/>
          <w:u w:val="single"/>
          <w:lang w:val="ro-RO"/>
        </w:rPr>
        <w:t xml:space="preserve">Mortalitatea populaţiei  în  vîrsta aptă de muncă </w:t>
      </w:r>
      <w:r w:rsidR="00C33443">
        <w:rPr>
          <w:b/>
          <w:sz w:val="28"/>
          <w:szCs w:val="28"/>
          <w:u w:val="single"/>
          <w:lang w:val="ro-RO"/>
        </w:rPr>
        <w:t xml:space="preserve"> este in diminuare si</w:t>
      </w:r>
      <w:r w:rsidRPr="00965E9F">
        <w:rPr>
          <w:sz w:val="28"/>
          <w:szCs w:val="28"/>
          <w:lang w:val="ro-RO"/>
        </w:rPr>
        <w:t xml:space="preserve"> constitue  </w:t>
      </w:r>
      <w:r w:rsidR="005F2C9E">
        <w:rPr>
          <w:sz w:val="28"/>
          <w:szCs w:val="28"/>
          <w:lang w:val="ro-RO"/>
        </w:rPr>
        <w:t xml:space="preserve">                  </w:t>
      </w:r>
      <w:r w:rsidR="00B9051A">
        <w:rPr>
          <w:sz w:val="28"/>
          <w:szCs w:val="28"/>
          <w:lang w:val="ro-RO"/>
        </w:rPr>
        <w:t xml:space="preserve">219,3 </w:t>
      </w:r>
      <w:r w:rsidR="00C33443">
        <w:rPr>
          <w:sz w:val="28"/>
          <w:szCs w:val="28"/>
          <w:lang w:val="ro-RO"/>
        </w:rPr>
        <w:t xml:space="preserve">cazuri </w:t>
      </w:r>
      <w:r w:rsidRPr="00965E9F">
        <w:rPr>
          <w:sz w:val="28"/>
          <w:szCs w:val="28"/>
          <w:lang w:val="ro-RO"/>
        </w:rPr>
        <w:t>la 100 mii locuitori,</w:t>
      </w:r>
      <w:r w:rsidR="005F2C9E" w:rsidRPr="005F2C9E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 xml:space="preserve">fiind înregistrate </w:t>
      </w:r>
      <w:r w:rsidR="00B9051A">
        <w:rPr>
          <w:sz w:val="28"/>
          <w:szCs w:val="28"/>
          <w:lang w:val="ro-RO"/>
        </w:rPr>
        <w:t>28 cazuri de deces sau 13,8</w:t>
      </w:r>
      <w:r w:rsidRPr="00965E9F">
        <w:rPr>
          <w:sz w:val="28"/>
          <w:szCs w:val="28"/>
          <w:lang w:val="ro-RO"/>
        </w:rPr>
        <w:t>%</w:t>
      </w:r>
      <w:r w:rsidR="00B9051A">
        <w:rPr>
          <w:sz w:val="28"/>
          <w:szCs w:val="28"/>
          <w:lang w:val="ro-RO"/>
        </w:rPr>
        <w:t xml:space="preserve"> din numărul total de decedaţi.</w:t>
      </w:r>
      <w:r w:rsidR="005F2C9E">
        <w:rPr>
          <w:sz w:val="28"/>
          <w:szCs w:val="28"/>
          <w:lang w:val="ro-RO"/>
        </w:rPr>
        <w:t xml:space="preserve"> </w:t>
      </w:r>
      <w:r w:rsidR="00B9051A">
        <w:rPr>
          <w:sz w:val="28"/>
          <w:szCs w:val="28"/>
          <w:lang w:val="ro-RO"/>
        </w:rPr>
        <w:t>Pe raion  368,4 cazuri la 100 mii locuitori</w:t>
      </w:r>
      <w:r w:rsidRPr="00965E9F">
        <w:rPr>
          <w:sz w:val="28"/>
          <w:szCs w:val="28"/>
          <w:lang w:val="ro-RO"/>
        </w:rPr>
        <w:t>.</w:t>
      </w:r>
    </w:p>
    <w:p w14:paraId="15FBEDC8" w14:textId="77777777" w:rsidR="000F2723" w:rsidRDefault="000F2723" w:rsidP="00BD7A86">
      <w:pPr>
        <w:tabs>
          <w:tab w:val="left" w:pos="993"/>
        </w:tabs>
        <w:suppressAutoHyphens/>
        <w:jc w:val="both"/>
        <w:rPr>
          <w:sz w:val="28"/>
          <w:szCs w:val="28"/>
          <w:lang w:val="ro-RO"/>
        </w:rPr>
      </w:pPr>
    </w:p>
    <w:p w14:paraId="7CDDD23E" w14:textId="77777777" w:rsidR="007118C9" w:rsidRDefault="007118C9" w:rsidP="00BD7A86">
      <w:pPr>
        <w:tabs>
          <w:tab w:val="left" w:pos="993"/>
        </w:tabs>
        <w:suppressAutoHyphens/>
        <w:jc w:val="both"/>
        <w:rPr>
          <w:sz w:val="28"/>
          <w:szCs w:val="28"/>
          <w:lang w:val="ro-RO"/>
        </w:rPr>
      </w:pPr>
    </w:p>
    <w:p w14:paraId="3AFED183" w14:textId="77777777" w:rsidR="007118C9" w:rsidRPr="00965E9F" w:rsidRDefault="007118C9" w:rsidP="00BD7A86">
      <w:pPr>
        <w:tabs>
          <w:tab w:val="left" w:pos="993"/>
        </w:tabs>
        <w:suppressAutoHyphens/>
        <w:jc w:val="both"/>
        <w:rPr>
          <w:sz w:val="28"/>
          <w:szCs w:val="28"/>
          <w:lang w:val="ro-RO"/>
        </w:rPr>
      </w:pPr>
    </w:p>
    <w:p w14:paraId="5CB8589E" w14:textId="77777777" w:rsidR="000D54E9" w:rsidRPr="00965E9F" w:rsidRDefault="00A37E31" w:rsidP="00A37E31">
      <w:pPr>
        <w:tabs>
          <w:tab w:val="num" w:pos="0"/>
        </w:tabs>
        <w:rPr>
          <w:b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ro-RO"/>
        </w:rPr>
        <w:t xml:space="preserve">                                      </w:t>
      </w:r>
      <w:r w:rsidR="000D54E9" w:rsidRPr="00965E9F">
        <w:rPr>
          <w:b/>
          <w:bCs/>
          <w:sz w:val="28"/>
          <w:szCs w:val="28"/>
          <w:lang w:val="ro-RO"/>
        </w:rPr>
        <w:t xml:space="preserve">Structura mortalităţii </w:t>
      </w:r>
      <w:proofErr w:type="spellStart"/>
      <w:r w:rsidR="000D54E9" w:rsidRPr="00965E9F">
        <w:rPr>
          <w:b/>
          <w:bCs/>
          <w:sz w:val="28"/>
          <w:szCs w:val="28"/>
          <w:lang w:val="en-US"/>
        </w:rPr>
        <w:t>popula</w:t>
      </w:r>
      <w:proofErr w:type="spellEnd"/>
      <w:r w:rsidR="000D54E9" w:rsidRPr="00965E9F">
        <w:rPr>
          <w:b/>
          <w:bCs/>
          <w:sz w:val="28"/>
          <w:szCs w:val="28"/>
          <w:lang w:val="ro-RO"/>
        </w:rPr>
        <w:t>ţiei</w:t>
      </w:r>
    </w:p>
    <w:p w14:paraId="272C90EC" w14:textId="77777777" w:rsidR="000D54E9" w:rsidRPr="00965E9F" w:rsidRDefault="000D54E9" w:rsidP="000D54E9">
      <w:pPr>
        <w:tabs>
          <w:tab w:val="num" w:pos="0"/>
        </w:tabs>
        <w:jc w:val="center"/>
        <w:rPr>
          <w:b/>
          <w:sz w:val="28"/>
          <w:szCs w:val="28"/>
          <w:lang w:val="en-US"/>
        </w:rPr>
      </w:pPr>
      <w:r w:rsidRPr="00965E9F">
        <w:rPr>
          <w:b/>
          <w:bCs/>
          <w:sz w:val="28"/>
          <w:szCs w:val="28"/>
          <w:lang w:val="ro-RO"/>
        </w:rPr>
        <w:t>în vîr</w:t>
      </w:r>
      <w:r w:rsidR="001E6DD9" w:rsidRPr="00965E9F">
        <w:rPr>
          <w:b/>
          <w:bCs/>
          <w:sz w:val="28"/>
          <w:szCs w:val="28"/>
          <w:lang w:val="ro-RO"/>
        </w:rPr>
        <w:t>s</w:t>
      </w:r>
      <w:r w:rsidRPr="00965E9F">
        <w:rPr>
          <w:b/>
          <w:bCs/>
          <w:sz w:val="28"/>
          <w:szCs w:val="28"/>
          <w:lang w:val="ro-RO"/>
        </w:rPr>
        <w:t>tă aptă de muncă după principalele cauze de deces</w:t>
      </w:r>
    </w:p>
    <w:p w14:paraId="73C07A4F" w14:textId="54E1A2BE" w:rsidR="000D279C" w:rsidRDefault="005F2C9E" w:rsidP="005F2C9E">
      <w:pPr>
        <w:tabs>
          <w:tab w:val="num" w:pos="0"/>
          <w:tab w:val="center" w:pos="5174"/>
          <w:tab w:val="left" w:pos="9480"/>
        </w:tabs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ab/>
      </w:r>
      <w:r w:rsidR="00362E85" w:rsidRPr="00965E9F">
        <w:rPr>
          <w:b/>
          <w:bCs/>
          <w:sz w:val="28"/>
          <w:szCs w:val="28"/>
          <w:lang w:val="ro-RO"/>
        </w:rPr>
        <w:t xml:space="preserve">CS </w:t>
      </w:r>
      <w:r w:rsidR="00A37E31">
        <w:rPr>
          <w:b/>
          <w:bCs/>
          <w:sz w:val="28"/>
          <w:szCs w:val="28"/>
          <w:lang w:val="ro-RO"/>
        </w:rPr>
        <w:t xml:space="preserve"> Sîngerei anul </w:t>
      </w:r>
      <w:r w:rsidR="000D54E9" w:rsidRPr="00965E9F">
        <w:rPr>
          <w:b/>
          <w:bCs/>
          <w:sz w:val="28"/>
          <w:szCs w:val="28"/>
          <w:lang w:val="ro-RO"/>
        </w:rPr>
        <w:t>20</w:t>
      </w:r>
      <w:r w:rsidR="00BD7A86">
        <w:rPr>
          <w:b/>
          <w:bCs/>
          <w:sz w:val="28"/>
          <w:szCs w:val="28"/>
          <w:lang w:val="ro-RO"/>
        </w:rPr>
        <w:t>2</w:t>
      </w:r>
      <w:r w:rsidR="00D634A5">
        <w:rPr>
          <w:b/>
          <w:bCs/>
          <w:sz w:val="28"/>
          <w:szCs w:val="28"/>
          <w:lang w:val="ro-RO"/>
        </w:rPr>
        <w:t>3</w:t>
      </w:r>
      <w:r w:rsidR="00C22B65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ab/>
      </w:r>
    </w:p>
    <w:p w14:paraId="25B9364F" w14:textId="77777777" w:rsidR="005F2C9E" w:rsidRPr="00C04162" w:rsidRDefault="005F2C9E" w:rsidP="00C04162">
      <w:pPr>
        <w:tabs>
          <w:tab w:val="num" w:pos="0"/>
        </w:tabs>
        <w:jc w:val="center"/>
        <w:rPr>
          <w:b/>
          <w:bCs/>
          <w:sz w:val="28"/>
          <w:szCs w:val="28"/>
          <w:lang w:val="ro-RO"/>
        </w:rPr>
      </w:pPr>
    </w:p>
    <w:p w14:paraId="3A211AF7" w14:textId="77777777" w:rsidR="00C04162" w:rsidRDefault="00C04162" w:rsidP="00C04162">
      <w:r>
        <w:rPr>
          <w:noProof/>
        </w:rPr>
        <w:drawing>
          <wp:inline distT="0" distB="0" distL="0" distR="0" wp14:anchorId="16BB90AE" wp14:editId="009CC0CB">
            <wp:extent cx="6579642" cy="2885706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3144FB9" w14:textId="77777777" w:rsidR="00E779F6" w:rsidRDefault="00E779F6" w:rsidP="0031043C">
      <w:pPr>
        <w:tabs>
          <w:tab w:val="num" w:pos="0"/>
        </w:tabs>
        <w:rPr>
          <w:b/>
          <w:noProof/>
          <w:color w:val="FF0000"/>
          <w:sz w:val="28"/>
          <w:szCs w:val="28"/>
          <w:lang w:val="ro-RO"/>
        </w:rPr>
      </w:pPr>
    </w:p>
    <w:p w14:paraId="5D432573" w14:textId="77777777" w:rsidR="007118C9" w:rsidRDefault="007118C9" w:rsidP="0031043C">
      <w:pPr>
        <w:tabs>
          <w:tab w:val="num" w:pos="0"/>
        </w:tabs>
        <w:rPr>
          <w:b/>
          <w:noProof/>
          <w:color w:val="FF0000"/>
          <w:sz w:val="28"/>
          <w:szCs w:val="28"/>
          <w:lang w:val="ro-RO"/>
        </w:rPr>
      </w:pPr>
    </w:p>
    <w:p w14:paraId="7400A449" w14:textId="77777777" w:rsidR="007118C9" w:rsidRDefault="007118C9" w:rsidP="0031043C">
      <w:pPr>
        <w:tabs>
          <w:tab w:val="num" w:pos="0"/>
        </w:tabs>
        <w:rPr>
          <w:b/>
          <w:noProof/>
          <w:color w:val="FF0000"/>
          <w:sz w:val="28"/>
          <w:szCs w:val="28"/>
          <w:lang w:val="ro-RO"/>
        </w:rPr>
      </w:pPr>
    </w:p>
    <w:p w14:paraId="57AB79DB" w14:textId="77777777" w:rsidR="007118C9" w:rsidRDefault="007118C9" w:rsidP="0031043C">
      <w:pPr>
        <w:tabs>
          <w:tab w:val="num" w:pos="0"/>
        </w:tabs>
        <w:rPr>
          <w:b/>
          <w:noProof/>
          <w:color w:val="FF0000"/>
          <w:sz w:val="28"/>
          <w:szCs w:val="28"/>
          <w:lang w:val="ro-RO"/>
        </w:rPr>
      </w:pPr>
    </w:p>
    <w:p w14:paraId="686EB1C7" w14:textId="77777777" w:rsidR="007118C9" w:rsidRDefault="007118C9" w:rsidP="0031043C">
      <w:pPr>
        <w:tabs>
          <w:tab w:val="num" w:pos="0"/>
        </w:tabs>
        <w:rPr>
          <w:b/>
          <w:noProof/>
          <w:color w:val="FF0000"/>
          <w:sz w:val="28"/>
          <w:szCs w:val="28"/>
          <w:lang w:val="ro-RO"/>
        </w:rPr>
      </w:pPr>
    </w:p>
    <w:p w14:paraId="79A71CB8" w14:textId="77777777" w:rsidR="007118C9" w:rsidRDefault="007118C9" w:rsidP="0031043C">
      <w:pPr>
        <w:tabs>
          <w:tab w:val="num" w:pos="0"/>
        </w:tabs>
        <w:rPr>
          <w:b/>
          <w:bCs/>
          <w:color w:val="FF0000"/>
          <w:sz w:val="28"/>
          <w:szCs w:val="28"/>
          <w:lang w:val="ro-RO"/>
        </w:rPr>
      </w:pPr>
    </w:p>
    <w:p w14:paraId="1B05C199" w14:textId="77777777" w:rsidR="001B6FFA" w:rsidRDefault="00186243" w:rsidP="0031043C">
      <w:pPr>
        <w:tabs>
          <w:tab w:val="num" w:pos="0"/>
        </w:tabs>
        <w:rPr>
          <w:b/>
          <w:bCs/>
          <w:color w:val="FF0000"/>
          <w:sz w:val="28"/>
          <w:szCs w:val="28"/>
          <w:lang w:val="ro-RO"/>
        </w:rPr>
      </w:pPr>
      <w:r>
        <w:rPr>
          <w:b/>
          <w:bCs/>
          <w:color w:val="FF0000"/>
          <w:sz w:val="28"/>
          <w:szCs w:val="28"/>
          <w:lang w:val="ro-RO"/>
        </w:rPr>
        <w:t xml:space="preserve">                  </w:t>
      </w:r>
    </w:p>
    <w:p w14:paraId="46E0BCB5" w14:textId="77777777" w:rsidR="000A1BE3" w:rsidRPr="005C484D" w:rsidRDefault="00186243" w:rsidP="0031043C">
      <w:pPr>
        <w:tabs>
          <w:tab w:val="num" w:pos="0"/>
        </w:tabs>
        <w:rPr>
          <w:b/>
          <w:bCs/>
          <w:color w:val="FF0000"/>
          <w:sz w:val="28"/>
          <w:szCs w:val="28"/>
          <w:lang w:val="ro-RO"/>
        </w:rPr>
      </w:pPr>
      <w:r>
        <w:rPr>
          <w:b/>
          <w:bCs/>
          <w:color w:val="FF0000"/>
          <w:sz w:val="28"/>
          <w:szCs w:val="28"/>
          <w:lang w:val="ro-RO"/>
        </w:rPr>
        <w:t xml:space="preserve"> </w:t>
      </w:r>
      <w:r w:rsidR="0031043C">
        <w:rPr>
          <w:b/>
          <w:bCs/>
          <w:color w:val="FF0000"/>
          <w:sz w:val="28"/>
          <w:szCs w:val="28"/>
          <w:lang w:val="ro-RO"/>
        </w:rPr>
        <w:t xml:space="preserve"> </w:t>
      </w:r>
      <w:r w:rsidR="00A37E31">
        <w:rPr>
          <w:b/>
          <w:bCs/>
          <w:color w:val="FF0000"/>
          <w:sz w:val="28"/>
          <w:szCs w:val="28"/>
          <w:lang w:val="ro-RO"/>
        </w:rPr>
        <w:t xml:space="preserve">            </w:t>
      </w:r>
      <w:r w:rsidR="0030124F">
        <w:rPr>
          <w:b/>
          <w:bCs/>
          <w:color w:val="FF0000"/>
          <w:sz w:val="28"/>
          <w:szCs w:val="28"/>
          <w:lang w:val="ro-RO"/>
        </w:rPr>
        <w:t xml:space="preserve">  </w:t>
      </w:r>
      <w:r w:rsidR="00296754" w:rsidRPr="005C484D">
        <w:rPr>
          <w:b/>
          <w:bCs/>
          <w:sz w:val="28"/>
          <w:szCs w:val="28"/>
          <w:lang w:val="ro-RO"/>
        </w:rPr>
        <w:t>M</w:t>
      </w:r>
      <w:r w:rsidR="000A1BE3" w:rsidRPr="005C484D">
        <w:rPr>
          <w:b/>
          <w:bCs/>
          <w:sz w:val="28"/>
          <w:szCs w:val="28"/>
          <w:lang w:val="ro-RO"/>
        </w:rPr>
        <w:t>ortalit</w:t>
      </w:r>
      <w:r w:rsidR="00296754" w:rsidRPr="005C484D">
        <w:rPr>
          <w:b/>
          <w:bCs/>
          <w:sz w:val="28"/>
          <w:szCs w:val="28"/>
          <w:lang w:val="ro-RO"/>
        </w:rPr>
        <w:t>atea</w:t>
      </w:r>
      <w:r w:rsidR="000A1BE3" w:rsidRPr="005C484D">
        <w:rPr>
          <w:b/>
          <w:bCs/>
          <w:sz w:val="28"/>
          <w:szCs w:val="28"/>
          <w:lang w:val="ro-RO"/>
        </w:rPr>
        <w:t xml:space="preserve"> la domiciliu a </w:t>
      </w:r>
      <w:proofErr w:type="spellStart"/>
      <w:r w:rsidR="000A1BE3" w:rsidRPr="005C484D">
        <w:rPr>
          <w:b/>
          <w:bCs/>
          <w:sz w:val="28"/>
          <w:szCs w:val="28"/>
          <w:lang w:val="en-US"/>
        </w:rPr>
        <w:t>popula</w:t>
      </w:r>
      <w:proofErr w:type="spellEnd"/>
      <w:r w:rsidR="000A1BE3" w:rsidRPr="005C484D">
        <w:rPr>
          <w:b/>
          <w:bCs/>
          <w:sz w:val="28"/>
          <w:szCs w:val="28"/>
          <w:lang w:val="ro-RO"/>
        </w:rPr>
        <w:t>ţiei în vîr</w:t>
      </w:r>
      <w:r w:rsidR="009A6D84" w:rsidRPr="005C484D">
        <w:rPr>
          <w:b/>
          <w:bCs/>
          <w:sz w:val="28"/>
          <w:szCs w:val="28"/>
          <w:lang w:val="ro-RO"/>
        </w:rPr>
        <w:t>s</w:t>
      </w:r>
      <w:r w:rsidR="000A1BE3" w:rsidRPr="005C484D">
        <w:rPr>
          <w:b/>
          <w:bCs/>
          <w:sz w:val="28"/>
          <w:szCs w:val="28"/>
          <w:lang w:val="ro-RO"/>
        </w:rPr>
        <w:t>tă aptă de muncă</w:t>
      </w:r>
    </w:p>
    <w:p w14:paraId="36B45973" w14:textId="77777777" w:rsidR="00E779F6" w:rsidRPr="00965E9F" w:rsidRDefault="00BC598A" w:rsidP="0031043C">
      <w:pPr>
        <w:tabs>
          <w:tab w:val="num" w:pos="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</w:p>
    <w:p w14:paraId="3FD8679F" w14:textId="63F27012" w:rsidR="00BD7A86" w:rsidRPr="00186243" w:rsidRDefault="00191E83" w:rsidP="00186243">
      <w:pPr>
        <w:tabs>
          <w:tab w:val="num" w:pos="0"/>
        </w:tabs>
        <w:jc w:val="center"/>
        <w:rPr>
          <w:b/>
          <w:sz w:val="28"/>
          <w:szCs w:val="28"/>
          <w:lang w:val="ro-RO"/>
        </w:rPr>
      </w:pPr>
      <w:r w:rsidRPr="00965E9F">
        <w:rPr>
          <w:b/>
          <w:bCs/>
          <w:sz w:val="28"/>
          <w:szCs w:val="28"/>
          <w:lang w:val="ro-RO"/>
        </w:rPr>
        <w:t xml:space="preserve">  </w:t>
      </w:r>
      <w:r w:rsidR="00BD7A86" w:rsidRPr="00965E9F">
        <w:rPr>
          <w:b/>
          <w:sz w:val="28"/>
          <w:szCs w:val="28"/>
          <w:u w:val="single"/>
          <w:lang w:val="ro-RO"/>
        </w:rPr>
        <w:t>Pe parcursul anului 20</w:t>
      </w:r>
      <w:r w:rsidR="00BD7A86">
        <w:rPr>
          <w:b/>
          <w:sz w:val="28"/>
          <w:szCs w:val="28"/>
          <w:u w:val="single"/>
          <w:lang w:val="ro-RO"/>
        </w:rPr>
        <w:t>2</w:t>
      </w:r>
      <w:r w:rsidR="00D634A5">
        <w:rPr>
          <w:b/>
          <w:sz w:val="28"/>
          <w:szCs w:val="28"/>
          <w:u w:val="single"/>
          <w:lang w:val="ro-RO"/>
        </w:rPr>
        <w:t>3</w:t>
      </w:r>
      <w:r w:rsidR="00A36645">
        <w:rPr>
          <w:b/>
          <w:sz w:val="28"/>
          <w:szCs w:val="28"/>
          <w:u w:val="single"/>
          <w:lang w:val="ro-RO"/>
        </w:rPr>
        <w:t xml:space="preserve"> </w:t>
      </w:r>
      <w:r w:rsidR="00BD7A86" w:rsidRPr="00965E9F">
        <w:rPr>
          <w:b/>
          <w:sz w:val="28"/>
          <w:szCs w:val="28"/>
          <w:u w:val="single"/>
          <w:lang w:val="ro-RO"/>
        </w:rPr>
        <w:t>în vîrsta aptă de muncă</w:t>
      </w:r>
      <w:r w:rsidR="00BD7A86" w:rsidRPr="00965E9F">
        <w:rPr>
          <w:b/>
          <w:sz w:val="28"/>
          <w:szCs w:val="28"/>
          <w:lang w:val="ro-RO"/>
        </w:rPr>
        <w:t xml:space="preserve">  au decedat </w:t>
      </w:r>
      <w:r w:rsidR="00D634A5">
        <w:rPr>
          <w:b/>
          <w:sz w:val="28"/>
          <w:szCs w:val="28"/>
          <w:lang w:val="ro-RO"/>
        </w:rPr>
        <w:t>16</w:t>
      </w:r>
      <w:r w:rsidR="00BD7A86" w:rsidRPr="00965E9F">
        <w:rPr>
          <w:b/>
          <w:sz w:val="28"/>
          <w:szCs w:val="28"/>
          <w:lang w:val="ro-RO"/>
        </w:rPr>
        <w:t xml:space="preserve"> persoane</w:t>
      </w:r>
      <w:r w:rsidR="00BD7A86" w:rsidRPr="00965E9F">
        <w:rPr>
          <w:sz w:val="28"/>
          <w:szCs w:val="28"/>
          <w:lang w:val="ro-RO"/>
        </w:rPr>
        <w:t xml:space="preserve"> şi constituie </w:t>
      </w:r>
      <w:r w:rsidR="008D21AE">
        <w:rPr>
          <w:sz w:val="28"/>
          <w:szCs w:val="28"/>
          <w:lang w:val="ro-RO"/>
        </w:rPr>
        <w:t>75,9</w:t>
      </w:r>
      <w:r w:rsidR="00BD7A86" w:rsidRPr="00965E9F">
        <w:rPr>
          <w:sz w:val="28"/>
          <w:szCs w:val="28"/>
          <w:lang w:val="ro-RO"/>
        </w:rPr>
        <w:t xml:space="preserve"> </w:t>
      </w:r>
      <w:r w:rsidR="00D634A5">
        <w:rPr>
          <w:sz w:val="28"/>
          <w:szCs w:val="28"/>
          <w:lang w:val="ro-RO"/>
        </w:rPr>
        <w:t xml:space="preserve"> decese la 100 mii</w:t>
      </w:r>
      <w:r w:rsidR="002E6842">
        <w:rPr>
          <w:sz w:val="28"/>
          <w:szCs w:val="28"/>
          <w:lang w:val="ro-RO"/>
        </w:rPr>
        <w:t xml:space="preserve"> locuitori şi</w:t>
      </w:r>
      <w:r w:rsidR="00BD7A86" w:rsidRPr="00965E9F">
        <w:rPr>
          <w:sz w:val="28"/>
          <w:szCs w:val="28"/>
          <w:lang w:val="ro-RO"/>
        </w:rPr>
        <w:t xml:space="preserve"> </w:t>
      </w:r>
      <w:r w:rsidR="002E6842">
        <w:rPr>
          <w:sz w:val="28"/>
          <w:szCs w:val="28"/>
          <w:lang w:val="ro-RO"/>
        </w:rPr>
        <w:t>57,1</w:t>
      </w:r>
      <w:r w:rsidR="00BD7A86" w:rsidRPr="00965E9F">
        <w:rPr>
          <w:sz w:val="28"/>
          <w:szCs w:val="28"/>
          <w:lang w:val="ro-RO"/>
        </w:rPr>
        <w:t>% din numărul decedaţilor în vîrsta aptă de muncă (</w:t>
      </w:r>
      <w:r w:rsidR="002E6842">
        <w:rPr>
          <w:sz w:val="28"/>
          <w:szCs w:val="28"/>
          <w:lang w:val="ro-RO"/>
        </w:rPr>
        <w:t xml:space="preserve"> </w:t>
      </w:r>
      <w:r w:rsidR="00A36645">
        <w:rPr>
          <w:sz w:val="28"/>
          <w:szCs w:val="28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>în 20</w:t>
      </w:r>
      <w:r w:rsidR="002E6842">
        <w:rPr>
          <w:sz w:val="28"/>
          <w:szCs w:val="28"/>
          <w:lang w:val="ro-RO"/>
        </w:rPr>
        <w:t xml:space="preserve">22 au fost </w:t>
      </w:r>
      <w:r w:rsidR="008D21AE">
        <w:rPr>
          <w:sz w:val="28"/>
          <w:szCs w:val="28"/>
          <w:lang w:val="ro-RO"/>
        </w:rPr>
        <w:t>21</w:t>
      </w:r>
      <w:r w:rsidR="002E6842">
        <w:rPr>
          <w:sz w:val="28"/>
          <w:szCs w:val="28"/>
          <w:lang w:val="ro-RO"/>
        </w:rPr>
        <w:t xml:space="preserve"> persoane decedate</w:t>
      </w:r>
      <w:r w:rsidR="00A36645">
        <w:rPr>
          <w:sz w:val="28"/>
          <w:szCs w:val="28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 xml:space="preserve">sau </w:t>
      </w:r>
      <w:r w:rsidR="008D21AE">
        <w:rPr>
          <w:sz w:val="28"/>
          <w:szCs w:val="28"/>
          <w:lang w:val="ro-RO"/>
        </w:rPr>
        <w:t>90,2</w:t>
      </w:r>
      <w:r w:rsidR="00E44AA7">
        <w:rPr>
          <w:sz w:val="28"/>
          <w:szCs w:val="28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>decese la 100 mii locuitori) .</w:t>
      </w:r>
    </w:p>
    <w:p w14:paraId="6C0C063E" w14:textId="52852F77" w:rsidR="00BD7A86" w:rsidRPr="00A36645" w:rsidRDefault="00A36645" w:rsidP="00BD7A86">
      <w:pPr>
        <w:tabs>
          <w:tab w:val="num" w:pos="0"/>
        </w:tabs>
        <w:rPr>
          <w:sz w:val="28"/>
          <w:szCs w:val="28"/>
          <w:lang w:val="ro-RO"/>
        </w:rPr>
      </w:pPr>
      <w:r w:rsidRPr="00A36645">
        <w:rPr>
          <w:sz w:val="28"/>
          <w:szCs w:val="28"/>
          <w:lang w:val="ro-RO"/>
        </w:rPr>
        <w:t>(raion</w:t>
      </w:r>
      <w:r w:rsidR="002E6842">
        <w:rPr>
          <w:sz w:val="28"/>
          <w:szCs w:val="28"/>
          <w:lang w:val="ro-RO"/>
        </w:rPr>
        <w:t xml:space="preserve">  </w:t>
      </w:r>
      <w:r w:rsidR="008D21AE">
        <w:rPr>
          <w:sz w:val="28"/>
          <w:szCs w:val="28"/>
          <w:lang w:val="ro-RO"/>
        </w:rPr>
        <w:t xml:space="preserve">102,2 </w:t>
      </w:r>
      <w:r>
        <w:rPr>
          <w:sz w:val="28"/>
          <w:szCs w:val="28"/>
          <w:lang w:val="ro-RO"/>
        </w:rPr>
        <w:t>cazuri la 100 mii locuitori</w:t>
      </w:r>
      <w:r w:rsidR="002E6842">
        <w:rPr>
          <w:sz w:val="28"/>
          <w:szCs w:val="28"/>
          <w:lang w:val="ro-RO"/>
        </w:rPr>
        <w:t xml:space="preserve"> si 44,8</w:t>
      </w:r>
      <w:r w:rsidR="00FA473B">
        <w:rPr>
          <w:sz w:val="28"/>
          <w:szCs w:val="28"/>
          <w:lang w:val="ro-RO"/>
        </w:rPr>
        <w:t xml:space="preserve"> %)</w:t>
      </w:r>
    </w:p>
    <w:p w14:paraId="24585D4E" w14:textId="77777777" w:rsidR="00BE31AC" w:rsidRPr="00965E9F" w:rsidRDefault="00186243" w:rsidP="00186243">
      <w:pPr>
        <w:tabs>
          <w:tab w:val="num" w:pos="0"/>
        </w:tabs>
        <w:rPr>
          <w:b/>
          <w:bCs/>
          <w:sz w:val="28"/>
          <w:szCs w:val="28"/>
          <w:lang w:val="ro-RO"/>
        </w:rPr>
      </w:pPr>
      <w:r>
        <w:rPr>
          <w:b/>
          <w:bCs/>
          <w:color w:val="FF0000"/>
          <w:sz w:val="28"/>
          <w:szCs w:val="28"/>
          <w:lang w:val="ro-RO"/>
        </w:rPr>
        <w:t xml:space="preserve">           </w:t>
      </w:r>
      <w:r w:rsidR="00CE6929" w:rsidRPr="00965E9F">
        <w:rPr>
          <w:b/>
          <w:bCs/>
          <w:sz w:val="28"/>
          <w:szCs w:val="28"/>
          <w:lang w:val="en-US"/>
        </w:rPr>
        <w:t>S</w:t>
      </w:r>
      <w:r w:rsidR="00CE6929" w:rsidRPr="00965E9F">
        <w:rPr>
          <w:b/>
          <w:bCs/>
          <w:sz w:val="28"/>
          <w:szCs w:val="28"/>
          <w:lang w:val="ro-RO"/>
        </w:rPr>
        <w:t xml:space="preserve">tructura mortalităţii persoanelor decedate în vîrsta aptă de muncă </w:t>
      </w:r>
    </w:p>
    <w:p w14:paraId="6D0038A6" w14:textId="77777777" w:rsidR="00CE6929" w:rsidRPr="00965E9F" w:rsidRDefault="00CE6929" w:rsidP="00BE31AC">
      <w:pPr>
        <w:tabs>
          <w:tab w:val="num" w:pos="0"/>
        </w:tabs>
        <w:jc w:val="center"/>
        <w:rPr>
          <w:sz w:val="28"/>
          <w:szCs w:val="28"/>
          <w:lang w:val="en-US"/>
        </w:rPr>
      </w:pPr>
      <w:r w:rsidRPr="00965E9F">
        <w:rPr>
          <w:b/>
          <w:bCs/>
          <w:sz w:val="28"/>
          <w:szCs w:val="28"/>
          <w:lang w:val="ro-RO"/>
        </w:rPr>
        <w:t>la domiciliu</w:t>
      </w:r>
      <w:r w:rsidR="00EE14D0" w:rsidRPr="00965E9F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965E9F">
        <w:rPr>
          <w:b/>
          <w:bCs/>
          <w:sz w:val="28"/>
          <w:szCs w:val="28"/>
          <w:lang w:val="en-US"/>
        </w:rPr>
        <w:t>pentru</w:t>
      </w:r>
      <w:proofErr w:type="spellEnd"/>
      <w:r w:rsidR="00EE14D0" w:rsidRPr="00965E9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65E9F">
        <w:rPr>
          <w:b/>
          <w:bCs/>
          <w:sz w:val="28"/>
          <w:szCs w:val="28"/>
          <w:lang w:val="en-US"/>
        </w:rPr>
        <w:t>anul</w:t>
      </w:r>
      <w:proofErr w:type="spellEnd"/>
      <w:r w:rsidRPr="00965E9F">
        <w:rPr>
          <w:b/>
          <w:bCs/>
          <w:sz w:val="28"/>
          <w:szCs w:val="28"/>
          <w:lang w:val="en-US"/>
        </w:rPr>
        <w:t xml:space="preserve"> 20</w:t>
      </w:r>
      <w:r w:rsidR="00BD7A86">
        <w:rPr>
          <w:b/>
          <w:bCs/>
          <w:sz w:val="28"/>
          <w:szCs w:val="28"/>
          <w:lang w:val="en-US"/>
        </w:rPr>
        <w:t>2</w:t>
      </w:r>
      <w:r w:rsidR="002E6842">
        <w:rPr>
          <w:b/>
          <w:bCs/>
          <w:sz w:val="28"/>
          <w:szCs w:val="28"/>
          <w:lang w:val="en-US"/>
        </w:rPr>
        <w:t>3</w:t>
      </w:r>
    </w:p>
    <w:p w14:paraId="3C8A24CD" w14:textId="77777777" w:rsidR="00CE6929" w:rsidRPr="00965E9F" w:rsidRDefault="00CE6929" w:rsidP="00C86F3A">
      <w:pPr>
        <w:tabs>
          <w:tab w:val="num" w:pos="0"/>
        </w:tabs>
        <w:rPr>
          <w:b/>
          <w:color w:val="FF0000"/>
          <w:sz w:val="28"/>
          <w:szCs w:val="28"/>
          <w:lang w:val="ro-RO"/>
        </w:rPr>
      </w:pPr>
    </w:p>
    <w:p w14:paraId="1AB2A6EA" w14:textId="77777777" w:rsidR="008C2E17" w:rsidRPr="00965E9F" w:rsidRDefault="00BD7A86" w:rsidP="00A8068F">
      <w:pPr>
        <w:tabs>
          <w:tab w:val="num" w:pos="0"/>
        </w:tabs>
        <w:jc w:val="center"/>
        <w:rPr>
          <w:b/>
          <w:color w:val="FF0000"/>
          <w:sz w:val="28"/>
          <w:szCs w:val="28"/>
          <w:lang w:val="en-US"/>
        </w:rPr>
      </w:pPr>
      <w:r w:rsidRPr="00965E9F">
        <w:rPr>
          <w:b/>
          <w:noProof/>
          <w:color w:val="FF0000"/>
          <w:sz w:val="28"/>
          <w:szCs w:val="28"/>
        </w:rPr>
        <w:drawing>
          <wp:inline distT="0" distB="0" distL="0" distR="0" wp14:anchorId="7DDE9C77" wp14:editId="602584E1">
            <wp:extent cx="6509982" cy="3022980"/>
            <wp:effectExtent l="0" t="0" r="0" b="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2BA1BB3" w14:textId="77777777" w:rsidR="0031043C" w:rsidRDefault="0031043C" w:rsidP="009B0DE5">
      <w:pPr>
        <w:jc w:val="center"/>
        <w:rPr>
          <w:b/>
          <w:bCs/>
          <w:sz w:val="30"/>
          <w:szCs w:val="30"/>
          <w:lang w:val="ro-RO"/>
        </w:rPr>
      </w:pPr>
    </w:p>
    <w:p w14:paraId="48C580D0" w14:textId="77777777" w:rsidR="00850400" w:rsidRPr="00965E9F" w:rsidRDefault="009B0DE5" w:rsidP="009B0DE5">
      <w:pPr>
        <w:jc w:val="center"/>
        <w:rPr>
          <w:b/>
          <w:bCs/>
          <w:sz w:val="30"/>
          <w:szCs w:val="30"/>
          <w:lang w:val="ro-RO"/>
        </w:rPr>
      </w:pPr>
      <w:r w:rsidRPr="00965E9F">
        <w:rPr>
          <w:b/>
          <w:bCs/>
          <w:sz w:val="30"/>
          <w:szCs w:val="30"/>
          <w:lang w:val="ro-RO"/>
        </w:rPr>
        <w:t>Indicatorii morbidităţii</w:t>
      </w:r>
      <w:r w:rsidRPr="00965E9F">
        <w:rPr>
          <w:b/>
          <w:bCs/>
          <w:sz w:val="30"/>
          <w:szCs w:val="30"/>
          <w:lang w:val="ro-RO"/>
        </w:rPr>
        <w:br/>
      </w:r>
    </w:p>
    <w:p w14:paraId="5BEB7CC9" w14:textId="77777777" w:rsidR="004106DA" w:rsidRPr="00965E9F" w:rsidRDefault="009B0DE5" w:rsidP="009B0DE5">
      <w:pPr>
        <w:jc w:val="center"/>
        <w:rPr>
          <w:sz w:val="28"/>
          <w:szCs w:val="28"/>
          <w:lang w:val="ro-RO"/>
        </w:rPr>
      </w:pPr>
      <w:r w:rsidRPr="00965E9F">
        <w:rPr>
          <w:b/>
          <w:bCs/>
          <w:sz w:val="28"/>
          <w:szCs w:val="28"/>
          <w:lang w:val="ro-RO"/>
        </w:rPr>
        <w:t xml:space="preserve">Dinamica prevalenţei  la 10 mii locuitori </w:t>
      </w:r>
      <w:r w:rsidRPr="00965E9F">
        <w:rPr>
          <w:b/>
          <w:bCs/>
          <w:sz w:val="28"/>
          <w:szCs w:val="28"/>
          <w:lang w:val="en-US"/>
        </w:rPr>
        <w:br/>
      </w:r>
      <w:proofErr w:type="spellStart"/>
      <w:r w:rsidR="00191E83" w:rsidRPr="00965E9F">
        <w:rPr>
          <w:b/>
          <w:bCs/>
          <w:sz w:val="28"/>
          <w:szCs w:val="28"/>
          <w:lang w:val="en-US"/>
        </w:rPr>
        <w:t>în</w:t>
      </w:r>
      <w:proofErr w:type="spellEnd"/>
      <w:r w:rsidR="008C2E17" w:rsidRPr="00965E9F">
        <w:rPr>
          <w:b/>
          <w:bCs/>
          <w:sz w:val="28"/>
          <w:szCs w:val="28"/>
          <w:lang w:val="ro-RO"/>
        </w:rPr>
        <w:t xml:space="preserve"> perioada </w:t>
      </w:r>
      <w:r w:rsidR="00191E83" w:rsidRPr="00965E9F">
        <w:rPr>
          <w:b/>
          <w:bCs/>
          <w:sz w:val="28"/>
          <w:szCs w:val="28"/>
          <w:lang w:val="ro-RO"/>
        </w:rPr>
        <w:t>anilor</w:t>
      </w:r>
      <w:r w:rsidRPr="00965E9F">
        <w:rPr>
          <w:b/>
          <w:bCs/>
          <w:sz w:val="28"/>
          <w:szCs w:val="28"/>
          <w:lang w:val="ro-RO"/>
        </w:rPr>
        <w:t xml:space="preserve"> 20</w:t>
      </w:r>
      <w:r w:rsidR="00F95176" w:rsidRPr="00965E9F">
        <w:rPr>
          <w:b/>
          <w:bCs/>
          <w:sz w:val="28"/>
          <w:szCs w:val="28"/>
          <w:lang w:val="ro-RO"/>
        </w:rPr>
        <w:t>1</w:t>
      </w:r>
      <w:r w:rsidR="00981F54">
        <w:rPr>
          <w:b/>
          <w:bCs/>
          <w:sz w:val="28"/>
          <w:szCs w:val="28"/>
          <w:lang w:val="ro-RO"/>
        </w:rPr>
        <w:t>8</w:t>
      </w:r>
      <w:r w:rsidR="00B86CF2">
        <w:rPr>
          <w:b/>
          <w:bCs/>
          <w:sz w:val="28"/>
          <w:szCs w:val="28"/>
          <w:lang w:val="ro-RO"/>
        </w:rPr>
        <w:t xml:space="preserve"> </w:t>
      </w:r>
      <w:r w:rsidRPr="00965E9F">
        <w:rPr>
          <w:b/>
          <w:bCs/>
          <w:sz w:val="28"/>
          <w:szCs w:val="28"/>
          <w:lang w:val="ro-RO"/>
        </w:rPr>
        <w:t>-</w:t>
      </w:r>
      <w:r w:rsidR="00B86CF2">
        <w:rPr>
          <w:b/>
          <w:bCs/>
          <w:sz w:val="28"/>
          <w:szCs w:val="28"/>
          <w:lang w:val="ro-RO"/>
        </w:rPr>
        <w:t xml:space="preserve"> </w:t>
      </w:r>
      <w:r w:rsidRPr="00965E9F">
        <w:rPr>
          <w:b/>
          <w:bCs/>
          <w:sz w:val="28"/>
          <w:szCs w:val="28"/>
          <w:lang w:val="ro-RO"/>
        </w:rPr>
        <w:t>20</w:t>
      </w:r>
      <w:r w:rsidR="00BD7A86">
        <w:rPr>
          <w:b/>
          <w:bCs/>
          <w:sz w:val="28"/>
          <w:szCs w:val="28"/>
          <w:lang w:val="ro-RO"/>
        </w:rPr>
        <w:t>2</w:t>
      </w:r>
      <w:r w:rsidR="002E6842">
        <w:rPr>
          <w:b/>
          <w:bCs/>
          <w:sz w:val="28"/>
          <w:szCs w:val="28"/>
          <w:lang w:val="ro-RO"/>
        </w:rPr>
        <w:t>3</w:t>
      </w:r>
    </w:p>
    <w:p w14:paraId="741F00F6" w14:textId="77777777" w:rsidR="009F4175" w:rsidRPr="00965E9F" w:rsidRDefault="009F4175" w:rsidP="009B0DE5">
      <w:pPr>
        <w:jc w:val="center"/>
        <w:rPr>
          <w:color w:val="FF0000"/>
          <w:sz w:val="28"/>
          <w:szCs w:val="28"/>
          <w:lang w:val="en-US"/>
        </w:rPr>
      </w:pPr>
    </w:p>
    <w:p w14:paraId="6474C451" w14:textId="77777777" w:rsidR="009B0DE5" w:rsidRPr="00965E9F" w:rsidRDefault="00BD7A86" w:rsidP="00BD7A86">
      <w:pPr>
        <w:ind w:left="-709" w:right="-709"/>
        <w:jc w:val="center"/>
        <w:rPr>
          <w:color w:val="FF0000"/>
          <w:sz w:val="28"/>
          <w:szCs w:val="28"/>
          <w:lang w:val="en-US"/>
        </w:rPr>
      </w:pPr>
      <w:r w:rsidRPr="00965E9F">
        <w:rPr>
          <w:noProof/>
          <w:color w:val="FF0000"/>
          <w:sz w:val="28"/>
          <w:szCs w:val="28"/>
        </w:rPr>
        <w:drawing>
          <wp:inline distT="0" distB="0" distL="0" distR="0" wp14:anchorId="1A678B20" wp14:editId="115106DF">
            <wp:extent cx="3339548" cy="2940050"/>
            <wp:effectExtent l="0" t="0" r="0" b="0"/>
            <wp:docPr id="3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965E9F">
        <w:rPr>
          <w:noProof/>
          <w:color w:val="FF0000"/>
          <w:sz w:val="28"/>
          <w:szCs w:val="28"/>
        </w:rPr>
        <w:drawing>
          <wp:inline distT="0" distB="0" distL="0" distR="0" wp14:anchorId="6C814DFC" wp14:editId="5A7ABBD9">
            <wp:extent cx="3434443" cy="2922814"/>
            <wp:effectExtent l="0" t="0" r="0" b="0"/>
            <wp:docPr id="1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E9C4771" w14:textId="77777777" w:rsidR="000403A6" w:rsidRDefault="000403A6" w:rsidP="00BB632F">
      <w:pPr>
        <w:jc w:val="both"/>
        <w:rPr>
          <w:b/>
          <w:sz w:val="28"/>
          <w:szCs w:val="28"/>
          <w:u w:val="single"/>
          <w:lang w:val="ro-RO"/>
        </w:rPr>
      </w:pPr>
    </w:p>
    <w:p w14:paraId="7C6DA917" w14:textId="77777777" w:rsidR="00BD7A86" w:rsidRPr="007C2DBB" w:rsidRDefault="00BD7A86" w:rsidP="00BD7A86">
      <w:pPr>
        <w:ind w:firstLine="180"/>
        <w:jc w:val="both"/>
        <w:rPr>
          <w:b/>
          <w:i/>
          <w:sz w:val="28"/>
          <w:szCs w:val="28"/>
          <w:lang w:val="ro-RO"/>
        </w:rPr>
      </w:pPr>
      <w:r w:rsidRPr="00965E9F">
        <w:rPr>
          <w:b/>
          <w:sz w:val="28"/>
          <w:szCs w:val="28"/>
          <w:u w:val="single"/>
          <w:lang w:val="ro-RO"/>
        </w:rPr>
        <w:lastRenderedPageBreak/>
        <w:t>Prevalenţa morbidităţii  la 10 mii</w:t>
      </w:r>
      <w:r w:rsidR="006074EC">
        <w:rPr>
          <w:sz w:val="28"/>
          <w:szCs w:val="28"/>
          <w:lang w:val="ro-RO"/>
        </w:rPr>
        <w:t xml:space="preserve"> locuitori este la acelas nivel</w:t>
      </w:r>
      <w:r w:rsidRPr="00965E9F">
        <w:rPr>
          <w:sz w:val="28"/>
          <w:szCs w:val="28"/>
          <w:lang w:val="ro-RO"/>
        </w:rPr>
        <w:t xml:space="preserve"> și constituie</w:t>
      </w:r>
      <w:r>
        <w:rPr>
          <w:sz w:val="28"/>
          <w:szCs w:val="28"/>
          <w:lang w:val="ro-RO"/>
        </w:rPr>
        <w:t xml:space="preserve"> </w:t>
      </w:r>
      <w:r w:rsidR="006074EC">
        <w:rPr>
          <w:b/>
          <w:sz w:val="28"/>
          <w:szCs w:val="28"/>
          <w:lang w:val="ro-RO"/>
        </w:rPr>
        <w:t>7682,1</w:t>
      </w:r>
      <w:r w:rsidRPr="00965E9F">
        <w:rPr>
          <w:b/>
          <w:sz w:val="28"/>
          <w:szCs w:val="28"/>
          <w:lang w:val="ro-RO"/>
        </w:rPr>
        <w:t>cazuri</w:t>
      </w:r>
      <w:r w:rsidRPr="00965E9F">
        <w:rPr>
          <w:sz w:val="28"/>
          <w:szCs w:val="28"/>
          <w:lang w:val="ro-RO"/>
        </w:rPr>
        <w:t xml:space="preserve"> față de</w:t>
      </w:r>
      <w:r>
        <w:rPr>
          <w:sz w:val="28"/>
          <w:szCs w:val="28"/>
          <w:lang w:val="ro-RO"/>
        </w:rPr>
        <w:t xml:space="preserve"> </w:t>
      </w:r>
      <w:r w:rsidR="006074EC">
        <w:rPr>
          <w:b/>
          <w:sz w:val="28"/>
          <w:szCs w:val="28"/>
          <w:lang w:val="ro-RO"/>
        </w:rPr>
        <w:t>7446,0</w:t>
      </w:r>
      <w:r>
        <w:rPr>
          <w:b/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în 20</w:t>
      </w:r>
      <w:r w:rsidR="006074EC">
        <w:rPr>
          <w:sz w:val="28"/>
          <w:szCs w:val="28"/>
          <w:lang w:val="ro-RO"/>
        </w:rPr>
        <w:t>22</w:t>
      </w:r>
      <w:r w:rsidRPr="00965E9F">
        <w:rPr>
          <w:sz w:val="28"/>
          <w:szCs w:val="28"/>
          <w:lang w:val="ro-RO"/>
        </w:rPr>
        <w:t>, inclusi</w:t>
      </w:r>
      <w:r w:rsidR="00F275C3">
        <w:rPr>
          <w:sz w:val="28"/>
          <w:szCs w:val="28"/>
          <w:lang w:val="ro-RO"/>
        </w:rPr>
        <w:t>v copii 0-18 ani</w:t>
      </w:r>
      <w:r w:rsidRPr="00965E9F">
        <w:rPr>
          <w:sz w:val="28"/>
          <w:szCs w:val="28"/>
          <w:lang w:val="ro-RO"/>
        </w:rPr>
        <w:t xml:space="preserve"> ce constituie </w:t>
      </w:r>
      <w:r w:rsidR="006074EC">
        <w:rPr>
          <w:b/>
          <w:sz w:val="28"/>
          <w:szCs w:val="28"/>
          <w:lang w:val="ro-RO"/>
        </w:rPr>
        <w:t>5666,4</w:t>
      </w:r>
      <w:r w:rsidRPr="00965E9F">
        <w:rPr>
          <w:sz w:val="28"/>
          <w:szCs w:val="28"/>
          <w:lang w:val="ro-RO"/>
        </w:rPr>
        <w:t xml:space="preserve"> la 10 mii locuitori.</w:t>
      </w:r>
      <w:r w:rsidRPr="00965E9F">
        <w:rPr>
          <w:b/>
          <w:sz w:val="28"/>
          <w:szCs w:val="28"/>
          <w:lang w:val="ro-RO"/>
        </w:rPr>
        <w:t xml:space="preserve"> </w:t>
      </w:r>
      <w:r w:rsidRPr="007C2DBB">
        <w:rPr>
          <w:b/>
          <w:i/>
          <w:sz w:val="28"/>
          <w:szCs w:val="28"/>
          <w:lang w:val="ro-RO"/>
        </w:rPr>
        <w:t>(</w:t>
      </w:r>
      <w:r w:rsidRPr="007C2DBB">
        <w:rPr>
          <w:b/>
          <w:i/>
          <w:color w:val="000000" w:themeColor="text1"/>
          <w:sz w:val="28"/>
          <w:szCs w:val="28"/>
          <w:lang w:val="ro-RO"/>
        </w:rPr>
        <w:t xml:space="preserve">Raion –  </w:t>
      </w:r>
      <w:r w:rsidR="006074EC">
        <w:rPr>
          <w:b/>
          <w:i/>
          <w:color w:val="000000" w:themeColor="text1"/>
          <w:sz w:val="28"/>
          <w:szCs w:val="28"/>
          <w:lang w:val="ro-RO"/>
        </w:rPr>
        <w:t>8263,6</w:t>
      </w:r>
      <w:r w:rsidRPr="007C2DBB">
        <w:rPr>
          <w:b/>
          <w:i/>
          <w:color w:val="000000" w:themeColor="text1"/>
          <w:sz w:val="28"/>
          <w:szCs w:val="28"/>
          <w:lang w:val="ro-RO"/>
        </w:rPr>
        <w:t xml:space="preserve"> cazuri</w:t>
      </w:r>
      <w:r w:rsidRPr="007C2DBB">
        <w:rPr>
          <w:b/>
          <w:i/>
          <w:sz w:val="28"/>
          <w:szCs w:val="28"/>
          <w:lang w:val="ro-RO"/>
        </w:rPr>
        <w:t xml:space="preserve"> la 10 mii locuitori</w:t>
      </w:r>
      <w:r w:rsidR="006074EC">
        <w:rPr>
          <w:b/>
          <w:i/>
          <w:sz w:val="28"/>
          <w:szCs w:val="28"/>
          <w:lang w:val="ro-RO"/>
        </w:rPr>
        <w:t xml:space="preserve">  și RM   -11 408,0</w:t>
      </w:r>
      <w:r w:rsidR="00F275C3">
        <w:rPr>
          <w:b/>
          <w:i/>
          <w:sz w:val="28"/>
          <w:szCs w:val="28"/>
          <w:lang w:val="ro-RO"/>
        </w:rPr>
        <w:t xml:space="preserve"> cazuri</w:t>
      </w:r>
      <w:r w:rsidRPr="007C2DBB">
        <w:rPr>
          <w:b/>
          <w:i/>
          <w:sz w:val="28"/>
          <w:szCs w:val="28"/>
          <w:lang w:val="ro-RO"/>
        </w:rPr>
        <w:t>).</w:t>
      </w:r>
    </w:p>
    <w:p w14:paraId="15FCDF0E" w14:textId="77777777" w:rsidR="00E779F6" w:rsidRDefault="005E5564" w:rsidP="00BD7A86">
      <w:p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  </w:t>
      </w:r>
      <w:r w:rsidR="003B3354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 xml:space="preserve"> </w:t>
      </w:r>
      <w:r w:rsidR="00186243">
        <w:rPr>
          <w:sz w:val="28"/>
          <w:szCs w:val="28"/>
          <w:lang w:val="ro-RO"/>
        </w:rPr>
        <w:t xml:space="preserve">  </w:t>
      </w:r>
    </w:p>
    <w:p w14:paraId="2105CDC4" w14:textId="77777777" w:rsidR="00BD7A86" w:rsidRPr="00965E9F" w:rsidRDefault="00186243" w:rsidP="00BD7A86">
      <w:pPr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 xml:space="preserve"> Principalele cauze ale morbidităţii populaţiei sunt : maladiile cardio-vasculare, afecţiunele aparatului respirator, maladiile sistemului digestiv.</w:t>
      </w:r>
    </w:p>
    <w:p w14:paraId="76B39C16" w14:textId="77777777" w:rsidR="00BD7A86" w:rsidRPr="00965E9F" w:rsidRDefault="00BD7A86" w:rsidP="00BD7A86">
      <w:pPr>
        <w:rPr>
          <w:sz w:val="28"/>
          <w:szCs w:val="28"/>
          <w:lang w:val="en-US"/>
        </w:rPr>
      </w:pPr>
      <w:r w:rsidRPr="00965E9F">
        <w:rPr>
          <w:sz w:val="28"/>
          <w:szCs w:val="28"/>
          <w:lang w:val="ro-RO"/>
        </w:rPr>
        <w:t>Situaţia la compartimentul maladiilor social – condiţionate continua sa fie tensionată.Noua politică de sănătate  publică reprezintă  un concept de protecţie şi asigurare a sănătăţii individului şi societaţii, bazat pe echilibru sanitar, ecologie, promovarea modului sănătos de viaţa, serviciile preventive personale şi comunitare.</w:t>
      </w:r>
    </w:p>
    <w:p w14:paraId="6377E78F" w14:textId="77777777" w:rsidR="00186243" w:rsidRDefault="000403A6" w:rsidP="000403A6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 xml:space="preserve">                               </w:t>
      </w:r>
    </w:p>
    <w:p w14:paraId="09FB44A0" w14:textId="3E28C422" w:rsidR="009B0DE5" w:rsidRPr="00965E9F" w:rsidRDefault="00186243" w:rsidP="000403A6">
      <w:pPr>
        <w:rPr>
          <w:b/>
          <w:bCs/>
          <w:sz w:val="28"/>
          <w:szCs w:val="28"/>
          <w:lang w:val="ro-RO"/>
        </w:rPr>
      </w:pPr>
      <w:r>
        <w:rPr>
          <w:b/>
          <w:bCs/>
          <w:color w:val="FF0000"/>
          <w:sz w:val="28"/>
          <w:szCs w:val="28"/>
          <w:lang w:val="en-US"/>
        </w:rPr>
        <w:t xml:space="preserve">                                      </w:t>
      </w:r>
      <w:r w:rsidR="000403A6">
        <w:rPr>
          <w:b/>
          <w:bCs/>
          <w:color w:val="FF0000"/>
          <w:sz w:val="28"/>
          <w:szCs w:val="28"/>
          <w:lang w:val="en-US"/>
        </w:rPr>
        <w:t xml:space="preserve"> </w:t>
      </w:r>
      <w:r w:rsidR="009B0DE5" w:rsidRPr="00965E9F">
        <w:rPr>
          <w:b/>
          <w:bCs/>
          <w:sz w:val="28"/>
          <w:szCs w:val="28"/>
          <w:lang w:val="ro-RO"/>
        </w:rPr>
        <w:t xml:space="preserve">Dinamica incidenţei la 10 mii locuitori </w:t>
      </w:r>
      <w:r w:rsidR="009B0DE5" w:rsidRPr="00965E9F">
        <w:rPr>
          <w:b/>
          <w:bCs/>
          <w:sz w:val="28"/>
          <w:szCs w:val="28"/>
          <w:lang w:val="ro-RO"/>
        </w:rPr>
        <w:br/>
      </w:r>
      <w:r w:rsidR="000403A6">
        <w:rPr>
          <w:b/>
          <w:bCs/>
          <w:sz w:val="28"/>
          <w:szCs w:val="28"/>
          <w:lang w:val="ro-RO"/>
        </w:rPr>
        <w:t xml:space="preserve">                                                    </w:t>
      </w:r>
      <w:r w:rsidR="00850400" w:rsidRPr="00965E9F">
        <w:rPr>
          <w:b/>
          <w:bCs/>
          <w:sz w:val="28"/>
          <w:szCs w:val="28"/>
          <w:lang w:val="ro-RO"/>
        </w:rPr>
        <w:t>pe perioada</w:t>
      </w:r>
      <w:r w:rsidR="009B0DE5" w:rsidRPr="00965E9F">
        <w:rPr>
          <w:b/>
          <w:bCs/>
          <w:sz w:val="28"/>
          <w:szCs w:val="28"/>
          <w:lang w:val="ro-RO"/>
        </w:rPr>
        <w:t xml:space="preserve"> 20</w:t>
      </w:r>
      <w:r w:rsidR="00F95176" w:rsidRPr="00965E9F">
        <w:rPr>
          <w:b/>
          <w:bCs/>
          <w:sz w:val="28"/>
          <w:szCs w:val="28"/>
          <w:lang w:val="ro-RO"/>
        </w:rPr>
        <w:t>1</w:t>
      </w:r>
      <w:r w:rsidR="006E5734">
        <w:rPr>
          <w:b/>
          <w:bCs/>
          <w:sz w:val="28"/>
          <w:szCs w:val="28"/>
          <w:lang w:val="ro-RO"/>
        </w:rPr>
        <w:t>8</w:t>
      </w:r>
      <w:r w:rsidR="009B0DE5" w:rsidRPr="00965E9F">
        <w:rPr>
          <w:b/>
          <w:bCs/>
          <w:sz w:val="28"/>
          <w:szCs w:val="28"/>
          <w:lang w:val="ro-RO"/>
        </w:rPr>
        <w:t>-</w:t>
      </w:r>
      <w:r w:rsidR="00F95771">
        <w:rPr>
          <w:b/>
          <w:bCs/>
          <w:sz w:val="28"/>
          <w:szCs w:val="28"/>
          <w:lang w:val="ro-RO"/>
        </w:rPr>
        <w:t xml:space="preserve"> </w:t>
      </w:r>
      <w:r w:rsidR="009B0DE5" w:rsidRPr="00965E9F">
        <w:rPr>
          <w:b/>
          <w:bCs/>
          <w:sz w:val="28"/>
          <w:szCs w:val="28"/>
          <w:lang w:val="ro-RO"/>
        </w:rPr>
        <w:t>20</w:t>
      </w:r>
      <w:r w:rsidR="00BD7A86">
        <w:rPr>
          <w:b/>
          <w:bCs/>
          <w:sz w:val="28"/>
          <w:szCs w:val="28"/>
          <w:lang w:val="ro-RO"/>
        </w:rPr>
        <w:t>2</w:t>
      </w:r>
      <w:r w:rsidR="006074EC">
        <w:rPr>
          <w:b/>
          <w:bCs/>
          <w:sz w:val="28"/>
          <w:szCs w:val="28"/>
          <w:lang w:val="ro-RO"/>
        </w:rPr>
        <w:t>3</w:t>
      </w:r>
    </w:p>
    <w:p w14:paraId="07846247" w14:textId="77777777" w:rsidR="009B0DE5" w:rsidRPr="00965E9F" w:rsidRDefault="00BD7A86" w:rsidP="009B0DE5">
      <w:pPr>
        <w:jc w:val="center"/>
        <w:rPr>
          <w:color w:val="FF0000"/>
          <w:sz w:val="28"/>
          <w:szCs w:val="28"/>
          <w:lang w:val="en-US"/>
        </w:rPr>
      </w:pPr>
      <w:r w:rsidRPr="0078450F">
        <w:rPr>
          <w:noProof/>
          <w:sz w:val="28"/>
          <w:szCs w:val="28"/>
        </w:rPr>
        <w:drawing>
          <wp:inline distT="0" distB="0" distL="0" distR="0" wp14:anchorId="1C9529FC" wp14:editId="217865D7">
            <wp:extent cx="3144576" cy="2838230"/>
            <wp:effectExtent l="19050" t="0" r="0" b="0"/>
            <wp:docPr id="11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965E9F">
        <w:rPr>
          <w:noProof/>
          <w:color w:val="FF0000"/>
          <w:sz w:val="28"/>
          <w:szCs w:val="28"/>
        </w:rPr>
        <w:drawing>
          <wp:inline distT="0" distB="0" distL="0" distR="0" wp14:anchorId="22E7B2E9" wp14:editId="2DC76B43">
            <wp:extent cx="3204376" cy="2671334"/>
            <wp:effectExtent l="19050" t="0" r="0" b="0"/>
            <wp:docPr id="12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CBB0173" w14:textId="77777777" w:rsidR="00F275C3" w:rsidRDefault="00BD7A86" w:rsidP="00BD7A86">
      <w:pPr>
        <w:ind w:firstLine="180"/>
        <w:jc w:val="both"/>
        <w:rPr>
          <w:sz w:val="28"/>
          <w:szCs w:val="28"/>
          <w:lang w:val="ro-RO"/>
        </w:rPr>
      </w:pPr>
      <w:r w:rsidRPr="00965E9F">
        <w:rPr>
          <w:b/>
          <w:sz w:val="28"/>
          <w:szCs w:val="28"/>
          <w:u w:val="single"/>
          <w:lang w:val="ro-RO"/>
        </w:rPr>
        <w:t>Incidenţa  morbidităţii la 10 mii</w:t>
      </w:r>
      <w:r w:rsidRPr="00965E9F">
        <w:rPr>
          <w:b/>
          <w:sz w:val="28"/>
          <w:szCs w:val="28"/>
          <w:lang w:val="ro-RO"/>
        </w:rPr>
        <w:t xml:space="preserve"> </w:t>
      </w:r>
      <w:r w:rsidR="006074EC">
        <w:rPr>
          <w:sz w:val="28"/>
          <w:szCs w:val="28"/>
          <w:lang w:val="ro-RO"/>
        </w:rPr>
        <w:t>locuitori este în scadere</w:t>
      </w:r>
      <w:r w:rsidRPr="00965E9F">
        <w:rPr>
          <w:sz w:val="28"/>
          <w:szCs w:val="28"/>
          <w:lang w:val="ro-RO"/>
        </w:rPr>
        <w:t xml:space="preserve"> și constituie </w:t>
      </w:r>
      <w:r w:rsidR="006074EC">
        <w:rPr>
          <w:b/>
          <w:sz w:val="28"/>
          <w:szCs w:val="28"/>
          <w:lang w:val="ro-RO"/>
        </w:rPr>
        <w:t>2605,5</w:t>
      </w:r>
      <w:r w:rsidRPr="00965E9F">
        <w:rPr>
          <w:b/>
          <w:sz w:val="28"/>
          <w:szCs w:val="28"/>
          <w:lang w:val="ro-RO"/>
        </w:rPr>
        <w:t xml:space="preserve"> cazuri</w:t>
      </w:r>
      <w:r w:rsidRPr="00965E9F">
        <w:rPr>
          <w:sz w:val="28"/>
          <w:szCs w:val="28"/>
          <w:lang w:val="ro-RO"/>
        </w:rPr>
        <w:t xml:space="preserve"> față de</w:t>
      </w:r>
      <w:r>
        <w:rPr>
          <w:sz w:val="28"/>
          <w:szCs w:val="28"/>
          <w:lang w:val="ro-RO"/>
        </w:rPr>
        <w:t xml:space="preserve"> </w:t>
      </w:r>
      <w:r w:rsidR="006074EC">
        <w:rPr>
          <w:b/>
          <w:sz w:val="28"/>
          <w:szCs w:val="28"/>
          <w:lang w:val="ro-RO"/>
        </w:rPr>
        <w:t>3021,6</w:t>
      </w:r>
      <w:r w:rsidRPr="00965E9F">
        <w:rPr>
          <w:b/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în 20</w:t>
      </w:r>
      <w:r w:rsidR="006074EC">
        <w:rPr>
          <w:sz w:val="28"/>
          <w:szCs w:val="28"/>
          <w:lang w:val="ro-RO"/>
        </w:rPr>
        <w:t>22</w:t>
      </w:r>
      <w:r w:rsidRPr="00965E9F">
        <w:rPr>
          <w:sz w:val="28"/>
          <w:szCs w:val="28"/>
          <w:lang w:val="ro-RO"/>
        </w:rPr>
        <w:t>, inclusiv</w:t>
      </w:r>
      <w:r w:rsidR="00F275C3">
        <w:rPr>
          <w:sz w:val="28"/>
          <w:szCs w:val="28"/>
          <w:lang w:val="ro-RO"/>
        </w:rPr>
        <w:t xml:space="preserve"> copii 0-18 ani </w:t>
      </w:r>
      <w:r w:rsidRPr="00965E9F">
        <w:rPr>
          <w:sz w:val="28"/>
          <w:szCs w:val="28"/>
          <w:lang w:val="ro-RO"/>
        </w:rPr>
        <w:t xml:space="preserve">ce constituie </w:t>
      </w:r>
      <w:r w:rsidR="00314E13">
        <w:rPr>
          <w:b/>
          <w:sz w:val="28"/>
          <w:szCs w:val="28"/>
          <w:lang w:val="ro-RO"/>
        </w:rPr>
        <w:t>5234,0</w:t>
      </w:r>
      <w:r w:rsidRPr="00965E9F">
        <w:rPr>
          <w:sz w:val="28"/>
          <w:szCs w:val="28"/>
          <w:lang w:val="ro-RO"/>
        </w:rPr>
        <w:t xml:space="preserve"> la 10 mii locuitori.</w:t>
      </w:r>
    </w:p>
    <w:p w14:paraId="2D3399CE" w14:textId="77777777" w:rsidR="00BD7A86" w:rsidRPr="00F95771" w:rsidRDefault="00BD7A86" w:rsidP="00BD7A86">
      <w:pPr>
        <w:ind w:firstLine="180"/>
        <w:jc w:val="both"/>
        <w:rPr>
          <w:b/>
          <w:i/>
          <w:color w:val="FF0000"/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 </w:t>
      </w:r>
      <w:r w:rsidRPr="007C2DBB">
        <w:rPr>
          <w:b/>
          <w:i/>
          <w:sz w:val="28"/>
          <w:szCs w:val="28"/>
          <w:lang w:val="ro-RO"/>
        </w:rPr>
        <w:t xml:space="preserve">(Raion </w:t>
      </w:r>
      <w:r w:rsidRPr="007C2DBB">
        <w:rPr>
          <w:b/>
          <w:i/>
          <w:color w:val="000000" w:themeColor="text1"/>
          <w:sz w:val="28"/>
          <w:szCs w:val="28"/>
          <w:lang w:val="ro-RO"/>
        </w:rPr>
        <w:t>–</w:t>
      </w:r>
      <w:r w:rsidR="009F4668" w:rsidRPr="007C2DBB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="00314E13">
        <w:rPr>
          <w:b/>
          <w:i/>
          <w:color w:val="000000" w:themeColor="text1"/>
          <w:sz w:val="28"/>
          <w:szCs w:val="28"/>
          <w:lang w:val="ro-RO"/>
        </w:rPr>
        <w:t>3709,0</w:t>
      </w:r>
      <w:r w:rsidRPr="007C2DBB">
        <w:rPr>
          <w:b/>
          <w:i/>
          <w:color w:val="000000" w:themeColor="text1"/>
          <w:sz w:val="28"/>
          <w:szCs w:val="28"/>
          <w:lang w:val="ro-RO"/>
        </w:rPr>
        <w:t xml:space="preserve"> c</w:t>
      </w:r>
      <w:proofErr w:type="spellStart"/>
      <w:r w:rsidRPr="007C2DBB">
        <w:rPr>
          <w:b/>
          <w:i/>
          <w:color w:val="000000" w:themeColor="text1"/>
          <w:sz w:val="28"/>
          <w:szCs w:val="28"/>
          <w:lang w:val="en-US"/>
        </w:rPr>
        <w:t>azuri</w:t>
      </w:r>
      <w:proofErr w:type="spellEnd"/>
      <w:r w:rsidRPr="007C2DBB">
        <w:rPr>
          <w:b/>
          <w:i/>
          <w:color w:val="000000" w:themeColor="text1"/>
          <w:sz w:val="28"/>
          <w:szCs w:val="28"/>
          <w:lang w:val="en-US"/>
        </w:rPr>
        <w:t xml:space="preserve"> la 10 mii </w:t>
      </w:r>
      <w:proofErr w:type="spellStart"/>
      <w:r w:rsidRPr="007C2DBB">
        <w:rPr>
          <w:b/>
          <w:i/>
          <w:color w:val="000000" w:themeColor="text1"/>
          <w:sz w:val="28"/>
          <w:szCs w:val="28"/>
          <w:lang w:val="en-US"/>
        </w:rPr>
        <w:t>locuitori</w:t>
      </w:r>
      <w:proofErr w:type="spellEnd"/>
      <w:r w:rsidR="00314E13">
        <w:rPr>
          <w:b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14E13">
        <w:rPr>
          <w:b/>
          <w:i/>
          <w:color w:val="000000" w:themeColor="text1"/>
          <w:sz w:val="28"/>
          <w:szCs w:val="28"/>
          <w:lang w:val="en-US"/>
        </w:rPr>
        <w:t>și</w:t>
      </w:r>
      <w:proofErr w:type="spellEnd"/>
      <w:r w:rsidR="00314E13">
        <w:rPr>
          <w:b/>
          <w:i/>
          <w:color w:val="000000" w:themeColor="text1"/>
          <w:sz w:val="28"/>
          <w:szCs w:val="28"/>
          <w:lang w:val="en-US"/>
        </w:rPr>
        <w:t xml:space="preserve"> RM -4244,8</w:t>
      </w:r>
      <w:r w:rsidR="00F275C3">
        <w:rPr>
          <w:b/>
          <w:i/>
          <w:color w:val="000000" w:themeColor="text1"/>
          <w:sz w:val="28"/>
          <w:szCs w:val="28"/>
          <w:lang w:val="en-US"/>
        </w:rPr>
        <w:t>cazuri</w:t>
      </w:r>
      <w:r w:rsidRPr="007C2DBB">
        <w:rPr>
          <w:b/>
          <w:i/>
          <w:color w:val="000000" w:themeColor="text1"/>
          <w:sz w:val="28"/>
          <w:szCs w:val="28"/>
          <w:lang w:val="en-US"/>
        </w:rPr>
        <w:t>)</w:t>
      </w:r>
      <w:r w:rsidRPr="007C2DBB">
        <w:rPr>
          <w:b/>
          <w:i/>
          <w:color w:val="000000" w:themeColor="text1"/>
          <w:sz w:val="28"/>
          <w:szCs w:val="28"/>
          <w:lang w:val="ro-RO"/>
        </w:rPr>
        <w:t>.</w:t>
      </w:r>
    </w:p>
    <w:p w14:paraId="2FA04596" w14:textId="77777777" w:rsidR="00186243" w:rsidRDefault="009C4E72" w:rsidP="009C4E72">
      <w:pPr>
        <w:rPr>
          <w:b/>
          <w:color w:val="000000" w:themeColor="text1"/>
          <w:sz w:val="28"/>
          <w:szCs w:val="28"/>
          <w:lang w:val="ro-RO"/>
        </w:rPr>
      </w:pPr>
      <w:r>
        <w:rPr>
          <w:b/>
          <w:color w:val="000000" w:themeColor="text1"/>
          <w:sz w:val="28"/>
          <w:szCs w:val="28"/>
          <w:lang w:val="ro-RO"/>
        </w:rPr>
        <w:t xml:space="preserve">                         </w:t>
      </w:r>
    </w:p>
    <w:p w14:paraId="329A457D" w14:textId="77777777" w:rsidR="009B0DE5" w:rsidRPr="00F20C61" w:rsidRDefault="00186243" w:rsidP="009C4E72">
      <w:pPr>
        <w:rPr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ro-RO"/>
        </w:rPr>
        <w:t xml:space="preserve">                         </w:t>
      </w:r>
      <w:r w:rsidR="0030124F">
        <w:rPr>
          <w:b/>
          <w:color w:val="000000" w:themeColor="text1"/>
          <w:sz w:val="28"/>
          <w:szCs w:val="28"/>
          <w:lang w:val="ro-RO"/>
        </w:rPr>
        <w:t xml:space="preserve">     </w:t>
      </w:r>
      <w:r w:rsidR="009C4E72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0403A6">
        <w:rPr>
          <w:b/>
          <w:bCs/>
          <w:sz w:val="28"/>
          <w:szCs w:val="28"/>
          <w:lang w:val="ro-RO"/>
        </w:rPr>
        <w:t xml:space="preserve"> </w:t>
      </w:r>
      <w:r w:rsidR="009B0DE5" w:rsidRPr="00F20C61">
        <w:rPr>
          <w:b/>
          <w:bCs/>
          <w:sz w:val="28"/>
          <w:szCs w:val="28"/>
          <w:lang w:val="ro-RO"/>
        </w:rPr>
        <w:t>Incid</w:t>
      </w:r>
      <w:r w:rsidR="004D587B">
        <w:rPr>
          <w:b/>
          <w:bCs/>
          <w:sz w:val="28"/>
          <w:szCs w:val="28"/>
          <w:lang w:val="ro-RO"/>
        </w:rPr>
        <w:t xml:space="preserve">enţa prin tumori maligne la 100 </w:t>
      </w:r>
      <w:r w:rsidR="009B0DE5" w:rsidRPr="00F20C61">
        <w:rPr>
          <w:b/>
          <w:bCs/>
          <w:sz w:val="28"/>
          <w:szCs w:val="28"/>
          <w:lang w:val="ro-RO"/>
        </w:rPr>
        <w:t>mii locuitori</w:t>
      </w:r>
    </w:p>
    <w:p w14:paraId="63689683" w14:textId="77777777" w:rsidR="009B0DE5" w:rsidRDefault="00B82AF9" w:rsidP="009B0DE5">
      <w:pPr>
        <w:jc w:val="center"/>
        <w:rPr>
          <w:b/>
          <w:bCs/>
          <w:sz w:val="28"/>
          <w:szCs w:val="28"/>
          <w:lang w:val="ro-RO"/>
        </w:rPr>
      </w:pPr>
      <w:r w:rsidRPr="00F20C61">
        <w:rPr>
          <w:b/>
          <w:bCs/>
          <w:sz w:val="28"/>
          <w:szCs w:val="28"/>
          <w:lang w:val="ro-RO"/>
        </w:rPr>
        <w:t>pe perioada</w:t>
      </w:r>
      <w:r w:rsidR="009B0DE5" w:rsidRPr="00F20C61">
        <w:rPr>
          <w:b/>
          <w:bCs/>
          <w:sz w:val="28"/>
          <w:szCs w:val="28"/>
          <w:lang w:val="ro-RO"/>
        </w:rPr>
        <w:t xml:space="preserve"> 20</w:t>
      </w:r>
      <w:r w:rsidR="00121A88" w:rsidRPr="00F20C61">
        <w:rPr>
          <w:b/>
          <w:bCs/>
          <w:sz w:val="28"/>
          <w:szCs w:val="28"/>
          <w:lang w:val="ro-RO"/>
        </w:rPr>
        <w:t>1</w:t>
      </w:r>
      <w:r w:rsidR="00F95771" w:rsidRPr="00F20C61">
        <w:rPr>
          <w:b/>
          <w:bCs/>
          <w:sz w:val="28"/>
          <w:szCs w:val="28"/>
          <w:lang w:val="ro-RO"/>
        </w:rPr>
        <w:t>8</w:t>
      </w:r>
      <w:r w:rsidR="009B0DE5" w:rsidRPr="00F20C61">
        <w:rPr>
          <w:b/>
          <w:bCs/>
          <w:sz w:val="28"/>
          <w:szCs w:val="28"/>
          <w:lang w:val="ro-RO"/>
        </w:rPr>
        <w:t xml:space="preserve"> – 20</w:t>
      </w:r>
      <w:r w:rsidR="00314E13">
        <w:rPr>
          <w:b/>
          <w:bCs/>
          <w:sz w:val="28"/>
          <w:szCs w:val="28"/>
          <w:lang w:val="ro-RO"/>
        </w:rPr>
        <w:t>23</w:t>
      </w:r>
    </w:p>
    <w:p w14:paraId="3E631215" w14:textId="77777777" w:rsidR="00387DA0" w:rsidRPr="00F20C61" w:rsidRDefault="00387DA0" w:rsidP="009B0DE5">
      <w:pPr>
        <w:jc w:val="center"/>
        <w:rPr>
          <w:b/>
          <w:bCs/>
          <w:sz w:val="28"/>
          <w:szCs w:val="28"/>
          <w:lang w:val="ro-RO"/>
        </w:rPr>
      </w:pPr>
    </w:p>
    <w:p w14:paraId="79B97815" w14:textId="77777777" w:rsidR="00E779F6" w:rsidRDefault="00E779F6" w:rsidP="00E64605">
      <w:pPr>
        <w:jc w:val="center"/>
        <w:rPr>
          <w:noProof/>
          <w:color w:val="FF0000"/>
          <w:sz w:val="28"/>
          <w:szCs w:val="28"/>
          <w:lang w:val="en-US"/>
        </w:rPr>
      </w:pPr>
    </w:p>
    <w:p w14:paraId="5B40B045" w14:textId="77777777" w:rsidR="002D4A92" w:rsidRDefault="002D4A92" w:rsidP="002D4A92">
      <w:r>
        <w:rPr>
          <w:noProof/>
        </w:rPr>
        <w:drawing>
          <wp:inline distT="0" distB="0" distL="0" distR="0" wp14:anchorId="566AC247" wp14:editId="4E67951E">
            <wp:extent cx="6232071" cy="2650672"/>
            <wp:effectExtent l="19050" t="0" r="16329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BB71D9B" w14:textId="77777777" w:rsidR="002D4A92" w:rsidRPr="002D4A92" w:rsidRDefault="002D4A92" w:rsidP="0096149A">
      <w:pPr>
        <w:rPr>
          <w:b/>
          <w:bCs/>
          <w:color w:val="FF0000"/>
          <w:sz w:val="28"/>
          <w:szCs w:val="28"/>
          <w:lang w:val="en-US"/>
        </w:rPr>
      </w:pPr>
    </w:p>
    <w:p w14:paraId="68B70CE7" w14:textId="77777777" w:rsidR="00C524B1" w:rsidRDefault="00C524B1" w:rsidP="00C524B1">
      <w:pPr>
        <w:pStyle w:val="af3"/>
        <w:rPr>
          <w:sz w:val="28"/>
          <w:szCs w:val="28"/>
          <w:lang w:val="ro-RO"/>
        </w:rPr>
      </w:pPr>
      <w:r w:rsidRPr="0096149A">
        <w:rPr>
          <w:b/>
          <w:sz w:val="28"/>
          <w:szCs w:val="28"/>
          <w:u w:val="single"/>
          <w:lang w:val="ro-RO"/>
        </w:rPr>
        <w:lastRenderedPageBreak/>
        <w:t xml:space="preserve">Incidența prin tumori maligne  </w:t>
      </w:r>
      <w:r w:rsidRPr="0096149A">
        <w:rPr>
          <w:b/>
          <w:sz w:val="28"/>
          <w:szCs w:val="28"/>
          <w:lang w:val="ro-RO"/>
        </w:rPr>
        <w:t xml:space="preserve">- </w:t>
      </w:r>
      <w:r w:rsidRPr="0096149A">
        <w:rPr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59 cazuri – 279.45 la 100 </w:t>
      </w:r>
      <w:r w:rsidRPr="0096149A">
        <w:rPr>
          <w:b/>
          <w:sz w:val="28"/>
          <w:szCs w:val="28"/>
          <w:lang w:val="ro-RO"/>
        </w:rPr>
        <w:t>mii locuitori</w:t>
      </w:r>
      <w:r w:rsidRPr="0096149A">
        <w:rPr>
          <w:sz w:val="28"/>
          <w:szCs w:val="28"/>
          <w:lang w:val="ro-RO"/>
        </w:rPr>
        <w:t xml:space="preserve"> (</w:t>
      </w:r>
      <w:r>
        <w:rPr>
          <w:sz w:val="28"/>
          <w:szCs w:val="28"/>
          <w:lang w:val="ro-RO"/>
        </w:rPr>
        <w:t xml:space="preserve"> 56 cazuri în 2022  ce constituie 237,9 la 100</w:t>
      </w:r>
      <w:r w:rsidRPr="0096149A">
        <w:rPr>
          <w:sz w:val="28"/>
          <w:szCs w:val="28"/>
          <w:lang w:val="ro-RO"/>
        </w:rPr>
        <w:t xml:space="preserve"> mii locuitori). </w:t>
      </w:r>
    </w:p>
    <w:p w14:paraId="5176D614" w14:textId="77777777" w:rsidR="00C524B1" w:rsidRPr="0096149A" w:rsidRDefault="00C524B1" w:rsidP="00C524B1">
      <w:pPr>
        <w:pStyle w:val="af3"/>
        <w:rPr>
          <w:b/>
          <w:i/>
          <w:sz w:val="28"/>
          <w:szCs w:val="28"/>
          <w:lang w:val="ro-RO"/>
        </w:rPr>
      </w:pPr>
      <w:r w:rsidRPr="0096149A">
        <w:rPr>
          <w:b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 xml:space="preserve">(Raion –287,9 </w:t>
      </w:r>
      <w:r w:rsidRPr="0096149A">
        <w:rPr>
          <w:b/>
          <w:i/>
          <w:sz w:val="28"/>
          <w:szCs w:val="28"/>
          <w:lang w:val="ro-RO"/>
        </w:rPr>
        <w:t xml:space="preserve"> la 10</w:t>
      </w:r>
      <w:r>
        <w:rPr>
          <w:b/>
          <w:i/>
          <w:sz w:val="28"/>
          <w:szCs w:val="28"/>
          <w:lang w:val="ro-RO"/>
        </w:rPr>
        <w:t>0</w:t>
      </w:r>
      <w:r w:rsidRPr="0096149A">
        <w:rPr>
          <w:b/>
          <w:i/>
          <w:sz w:val="28"/>
          <w:szCs w:val="28"/>
          <w:lang w:val="ro-RO"/>
        </w:rPr>
        <w:t xml:space="preserve"> mii locuitori</w:t>
      </w:r>
      <w:r>
        <w:rPr>
          <w:b/>
          <w:i/>
          <w:sz w:val="28"/>
          <w:szCs w:val="28"/>
          <w:lang w:val="ro-RO"/>
        </w:rPr>
        <w:t xml:space="preserve"> și RM-  328,7 cazuri</w:t>
      </w:r>
      <w:r w:rsidRPr="0096149A">
        <w:rPr>
          <w:b/>
          <w:i/>
          <w:sz w:val="28"/>
          <w:szCs w:val="28"/>
          <w:lang w:val="ro-RO"/>
        </w:rPr>
        <w:t>).</w:t>
      </w:r>
    </w:p>
    <w:p w14:paraId="56FFA723" w14:textId="77777777" w:rsidR="00C524B1" w:rsidRDefault="00C524B1" w:rsidP="00C524B1">
      <w:pPr>
        <w:pStyle w:val="af3"/>
        <w:rPr>
          <w:bCs/>
          <w:iCs/>
          <w:sz w:val="28"/>
          <w:szCs w:val="28"/>
          <w:lang w:val="ro-RO"/>
        </w:rPr>
      </w:pPr>
      <w:r w:rsidRPr="0096149A">
        <w:rPr>
          <w:bCs/>
          <w:iCs/>
          <w:sz w:val="28"/>
          <w:szCs w:val="28"/>
          <w:lang w:val="ro-RO"/>
        </w:rPr>
        <w:t xml:space="preserve">În stadii precoce depistați </w:t>
      </w:r>
      <w:r>
        <w:rPr>
          <w:bCs/>
          <w:iCs/>
          <w:sz w:val="28"/>
          <w:szCs w:val="28"/>
          <w:lang w:val="ro-RO"/>
        </w:rPr>
        <w:t>20 pacienți sau 34</w:t>
      </w:r>
      <w:r w:rsidRPr="0096149A">
        <w:rPr>
          <w:bCs/>
          <w:iCs/>
          <w:sz w:val="28"/>
          <w:szCs w:val="28"/>
          <w:lang w:val="ro-RO"/>
        </w:rPr>
        <w:t>% din numărul total.</w:t>
      </w:r>
    </w:p>
    <w:p w14:paraId="28BBDCCE" w14:textId="1602C036" w:rsidR="00C524B1" w:rsidRPr="0096149A" w:rsidRDefault="00C524B1" w:rsidP="00C524B1">
      <w:pPr>
        <w:pStyle w:val="af3"/>
        <w:rPr>
          <w:bCs/>
          <w:iCs/>
          <w:color w:val="FF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96149A">
        <w:rPr>
          <w:b/>
          <w:sz w:val="28"/>
          <w:szCs w:val="28"/>
          <w:lang w:val="ro-RO"/>
        </w:rPr>
        <w:t>Pe I loc</w:t>
      </w:r>
      <w:r w:rsidRPr="0096149A">
        <w:rPr>
          <w:sz w:val="28"/>
          <w:szCs w:val="28"/>
          <w:lang w:val="ro-RO"/>
        </w:rPr>
        <w:t xml:space="preserve">  cancer de </w:t>
      </w:r>
      <w:r w:rsidR="005C484D">
        <w:rPr>
          <w:sz w:val="28"/>
          <w:szCs w:val="28"/>
          <w:lang w:val="ro-RO"/>
        </w:rPr>
        <w:t xml:space="preserve"> intestin 12 cazuri - </w:t>
      </w:r>
      <w:r>
        <w:rPr>
          <w:sz w:val="28"/>
          <w:szCs w:val="28"/>
          <w:lang w:val="ro-RO"/>
        </w:rPr>
        <w:t>20,3</w:t>
      </w:r>
      <w:r w:rsidRPr="0096149A">
        <w:rPr>
          <w:sz w:val="28"/>
          <w:szCs w:val="28"/>
          <w:lang w:val="ro-RO"/>
        </w:rPr>
        <w:t>%</w:t>
      </w:r>
    </w:p>
    <w:p w14:paraId="4A12A4AD" w14:textId="77777777" w:rsidR="00C524B1" w:rsidRDefault="00C524B1" w:rsidP="00C524B1">
      <w:pPr>
        <w:pStyle w:val="af3"/>
        <w:rPr>
          <w:sz w:val="28"/>
          <w:szCs w:val="28"/>
          <w:lang w:val="ro-RO"/>
        </w:rPr>
      </w:pPr>
      <w:r w:rsidRPr="0096149A">
        <w:rPr>
          <w:b/>
          <w:sz w:val="28"/>
          <w:szCs w:val="28"/>
          <w:lang w:val="ro-RO"/>
        </w:rPr>
        <w:t xml:space="preserve">      Pe II loc</w:t>
      </w:r>
      <w:r w:rsidRPr="0096149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cancer gastric  6 cazuri - 10,2</w:t>
      </w:r>
      <w:r w:rsidRPr="0096149A">
        <w:rPr>
          <w:sz w:val="28"/>
          <w:szCs w:val="28"/>
          <w:lang w:val="ro-RO"/>
        </w:rPr>
        <w:t>%</w:t>
      </w:r>
      <w:r>
        <w:rPr>
          <w:sz w:val="28"/>
          <w:szCs w:val="28"/>
          <w:lang w:val="ro-RO"/>
        </w:rPr>
        <w:t xml:space="preserve"> </w:t>
      </w:r>
    </w:p>
    <w:p w14:paraId="48445285" w14:textId="77777777" w:rsidR="00C524B1" w:rsidRDefault="00C524B1" w:rsidP="00C524B1">
      <w:pPr>
        <w:pStyle w:val="af3"/>
        <w:rPr>
          <w:sz w:val="28"/>
          <w:szCs w:val="28"/>
          <w:lang w:val="ro-RO"/>
        </w:rPr>
      </w:pPr>
      <w:r w:rsidRPr="0096149A">
        <w:rPr>
          <w:sz w:val="28"/>
          <w:szCs w:val="28"/>
          <w:lang w:val="ro-RO" w:eastAsia="ru-RU"/>
        </w:rPr>
        <w:t xml:space="preserve">      </w:t>
      </w:r>
      <w:r w:rsidRPr="0096149A">
        <w:rPr>
          <w:b/>
          <w:sz w:val="28"/>
          <w:szCs w:val="28"/>
          <w:lang w:val="ro-RO"/>
        </w:rPr>
        <w:t>Pe III loc</w:t>
      </w:r>
      <w:r>
        <w:rPr>
          <w:sz w:val="28"/>
          <w:szCs w:val="28"/>
          <w:lang w:val="ro-RO"/>
        </w:rPr>
        <w:t xml:space="preserve"> cancer </w:t>
      </w:r>
      <w:bookmarkStart w:id="3" w:name="_Hlk159057280"/>
      <w:r>
        <w:rPr>
          <w:sz w:val="28"/>
          <w:szCs w:val="28"/>
          <w:lang w:val="ro-RO"/>
        </w:rPr>
        <w:t xml:space="preserve">de sistemul bronhopulmonar </w:t>
      </w:r>
      <w:bookmarkEnd w:id="3"/>
      <w:r>
        <w:rPr>
          <w:sz w:val="28"/>
          <w:szCs w:val="28"/>
          <w:lang w:val="ro-RO"/>
        </w:rPr>
        <w:t>5 cazuri - 8,5%</w:t>
      </w:r>
    </w:p>
    <w:p w14:paraId="001E91B6" w14:textId="37FBD0BB" w:rsidR="00C524B1" w:rsidRDefault="00C524B1" w:rsidP="00C524B1">
      <w:pPr>
        <w:rPr>
          <w:sz w:val="28"/>
          <w:szCs w:val="28"/>
          <w:lang w:val="ro-RO"/>
        </w:rPr>
      </w:pPr>
      <w:r w:rsidRPr="0096149A">
        <w:rPr>
          <w:b/>
          <w:sz w:val="28"/>
          <w:szCs w:val="28"/>
          <w:lang w:val="ro-RO"/>
        </w:rPr>
        <w:t xml:space="preserve">   În stadii avansate sunt depistate </w:t>
      </w:r>
      <w:r w:rsidRPr="0096149A">
        <w:rPr>
          <w:sz w:val="28"/>
          <w:szCs w:val="28"/>
          <w:lang w:val="ro-RO"/>
        </w:rPr>
        <w:t xml:space="preserve">maladiile oncologice </w:t>
      </w:r>
      <w:r>
        <w:rPr>
          <w:sz w:val="28"/>
          <w:szCs w:val="28"/>
          <w:lang w:val="ro-RO"/>
        </w:rPr>
        <w:t>cu localizare:</w:t>
      </w:r>
      <w:r w:rsidRPr="00E02C3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ficat</w:t>
      </w:r>
      <w:r w:rsidR="001D2936">
        <w:rPr>
          <w:sz w:val="28"/>
          <w:szCs w:val="28"/>
          <w:lang w:val="ro-RO"/>
        </w:rPr>
        <w:t xml:space="preserve">, organe reproductive </w:t>
      </w:r>
      <w:r>
        <w:rPr>
          <w:sz w:val="28"/>
          <w:szCs w:val="28"/>
          <w:lang w:val="ro-RO"/>
        </w:rPr>
        <w:t>, vezica urinară- 100 %,  colon -83,3%, glanda mamară – 22%.</w:t>
      </w:r>
    </w:p>
    <w:p w14:paraId="2FC89AFB" w14:textId="77777777" w:rsidR="00C524B1" w:rsidRDefault="00C524B1" w:rsidP="00C524B1">
      <w:pPr>
        <w:rPr>
          <w:sz w:val="28"/>
          <w:szCs w:val="28"/>
          <w:lang w:val="ro-RO"/>
        </w:rPr>
      </w:pPr>
    </w:p>
    <w:p w14:paraId="419612AA" w14:textId="77777777" w:rsidR="0096149A" w:rsidRPr="0096149A" w:rsidRDefault="0096149A" w:rsidP="0096149A">
      <w:pPr>
        <w:rPr>
          <w:b/>
          <w:sz w:val="28"/>
          <w:szCs w:val="28"/>
          <w:lang w:val="ro-RO"/>
        </w:rPr>
      </w:pPr>
      <w:r w:rsidRPr="0096149A">
        <w:rPr>
          <w:sz w:val="28"/>
          <w:szCs w:val="28"/>
          <w:lang w:val="ro-RO"/>
        </w:rPr>
        <w:t xml:space="preserve"> </w:t>
      </w:r>
    </w:p>
    <w:p w14:paraId="3556D7E7" w14:textId="77777777" w:rsidR="0096149A" w:rsidRPr="0096149A" w:rsidRDefault="0096149A" w:rsidP="0096149A">
      <w:pPr>
        <w:ind w:firstLine="180"/>
        <w:jc w:val="both"/>
        <w:rPr>
          <w:sz w:val="28"/>
          <w:szCs w:val="28"/>
          <w:lang w:val="ro-RO"/>
        </w:rPr>
      </w:pPr>
      <w:r w:rsidRPr="0096149A">
        <w:rPr>
          <w:sz w:val="28"/>
          <w:szCs w:val="28"/>
          <w:lang w:val="ro-RO"/>
        </w:rPr>
        <w:t xml:space="preserve">Situaţia epidemiologică privind </w:t>
      </w:r>
      <w:r w:rsidRPr="0096149A">
        <w:rPr>
          <w:b/>
          <w:sz w:val="28"/>
          <w:szCs w:val="28"/>
          <w:u w:val="single"/>
          <w:lang w:val="ro-RO"/>
        </w:rPr>
        <w:t>tuberculoza.</w:t>
      </w:r>
      <w:r w:rsidR="00C90703">
        <w:rPr>
          <w:sz w:val="28"/>
          <w:szCs w:val="28"/>
          <w:lang w:val="ro-RO"/>
        </w:rPr>
        <w:t xml:space="preserve"> În anul 2023</w:t>
      </w:r>
      <w:r w:rsidRPr="0096149A">
        <w:rPr>
          <w:sz w:val="28"/>
          <w:szCs w:val="28"/>
          <w:lang w:val="ro-RO"/>
        </w:rPr>
        <w:t xml:space="preserve"> conform datelor de monitorizare a indicatorilor de progres constatăm următoarele: </w:t>
      </w:r>
    </w:p>
    <w:p w14:paraId="5FA59215" w14:textId="77777777" w:rsidR="00A2425B" w:rsidRDefault="00A2425B" w:rsidP="007B4302">
      <w:pPr>
        <w:ind w:firstLine="180"/>
        <w:jc w:val="both"/>
        <w:rPr>
          <w:sz w:val="28"/>
          <w:szCs w:val="28"/>
          <w:lang w:val="ro-RO"/>
        </w:rPr>
      </w:pPr>
    </w:p>
    <w:p w14:paraId="6DE20F4F" w14:textId="77777777" w:rsidR="00B141C5" w:rsidRPr="007B4302" w:rsidRDefault="007B4302" w:rsidP="007B4302">
      <w:pPr>
        <w:ind w:firstLine="1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</w:t>
      </w:r>
      <w:r w:rsidR="000403A6">
        <w:rPr>
          <w:b/>
          <w:bCs/>
          <w:color w:val="FF0000"/>
          <w:sz w:val="28"/>
          <w:szCs w:val="28"/>
          <w:lang w:val="ro-RO"/>
        </w:rPr>
        <w:t xml:space="preserve">    </w:t>
      </w:r>
      <w:r w:rsidR="00B141C5" w:rsidRPr="003643E6">
        <w:rPr>
          <w:b/>
          <w:bCs/>
          <w:sz w:val="28"/>
          <w:szCs w:val="28"/>
          <w:lang w:val="ro-RO"/>
        </w:rPr>
        <w:t>Incidenţa globală prin tuberculoză la 100 mii locuitori</w:t>
      </w:r>
    </w:p>
    <w:p w14:paraId="1472482E" w14:textId="77777777" w:rsidR="00B57F10" w:rsidRPr="003643E6" w:rsidRDefault="00191E83" w:rsidP="00B141C5">
      <w:pPr>
        <w:jc w:val="center"/>
        <w:rPr>
          <w:b/>
          <w:bCs/>
          <w:sz w:val="28"/>
          <w:szCs w:val="28"/>
          <w:lang w:val="ro-RO"/>
        </w:rPr>
      </w:pPr>
      <w:r w:rsidRPr="003643E6">
        <w:rPr>
          <w:b/>
          <w:bCs/>
          <w:sz w:val="28"/>
          <w:szCs w:val="28"/>
          <w:lang w:val="ro-RO"/>
        </w:rPr>
        <w:t>în</w:t>
      </w:r>
      <w:r w:rsidR="00B57F10" w:rsidRPr="003643E6">
        <w:rPr>
          <w:b/>
          <w:bCs/>
          <w:sz w:val="28"/>
          <w:szCs w:val="28"/>
          <w:lang w:val="ro-RO"/>
        </w:rPr>
        <w:t xml:space="preserve"> perioada</w:t>
      </w:r>
      <w:r w:rsidRPr="003643E6">
        <w:rPr>
          <w:b/>
          <w:bCs/>
          <w:sz w:val="28"/>
          <w:szCs w:val="28"/>
          <w:lang w:val="ro-RO"/>
        </w:rPr>
        <w:t xml:space="preserve"> </w:t>
      </w:r>
      <w:r w:rsidRPr="001B6FFA">
        <w:rPr>
          <w:b/>
          <w:bCs/>
          <w:sz w:val="28"/>
          <w:szCs w:val="28"/>
          <w:lang w:val="ro-RO"/>
        </w:rPr>
        <w:t>anilor</w:t>
      </w:r>
      <w:r w:rsidR="00B57F10" w:rsidRPr="001B6FFA">
        <w:rPr>
          <w:b/>
          <w:bCs/>
          <w:sz w:val="28"/>
          <w:szCs w:val="28"/>
          <w:lang w:val="ro-RO"/>
        </w:rPr>
        <w:t xml:space="preserve"> 201</w:t>
      </w:r>
      <w:r w:rsidR="00CB6ABF" w:rsidRPr="001B6FFA">
        <w:rPr>
          <w:b/>
          <w:bCs/>
          <w:sz w:val="28"/>
          <w:szCs w:val="28"/>
          <w:lang w:val="ro-RO"/>
        </w:rPr>
        <w:t>7</w:t>
      </w:r>
      <w:r w:rsidR="00FD1F38" w:rsidRPr="001B6FFA">
        <w:rPr>
          <w:b/>
          <w:bCs/>
          <w:sz w:val="28"/>
          <w:szCs w:val="28"/>
          <w:lang w:val="ro-RO"/>
        </w:rPr>
        <w:t>-20</w:t>
      </w:r>
      <w:r w:rsidR="00FC4D18" w:rsidRPr="001B6FFA">
        <w:rPr>
          <w:b/>
          <w:bCs/>
          <w:sz w:val="28"/>
          <w:szCs w:val="28"/>
          <w:lang w:val="ro-RO"/>
        </w:rPr>
        <w:t>2</w:t>
      </w:r>
      <w:r w:rsidR="00314E13">
        <w:rPr>
          <w:b/>
          <w:bCs/>
          <w:sz w:val="28"/>
          <w:szCs w:val="28"/>
          <w:lang w:val="ro-RO"/>
        </w:rPr>
        <w:t>3</w:t>
      </w:r>
    </w:p>
    <w:p w14:paraId="7F47D790" w14:textId="77777777" w:rsidR="009D7FE5" w:rsidRPr="00965E9F" w:rsidRDefault="009D7FE5" w:rsidP="00343731">
      <w:pPr>
        <w:ind w:right="-142"/>
        <w:rPr>
          <w:color w:val="FF0000"/>
          <w:sz w:val="28"/>
          <w:szCs w:val="28"/>
          <w:lang w:val="en-US"/>
        </w:rPr>
      </w:pPr>
    </w:p>
    <w:p w14:paraId="02259AC4" w14:textId="77777777" w:rsidR="00A2425B" w:rsidRDefault="00A2425B" w:rsidP="00E64605">
      <w:pPr>
        <w:jc w:val="center"/>
        <w:rPr>
          <w:noProof/>
          <w:color w:val="FF0000"/>
          <w:sz w:val="20"/>
          <w:szCs w:val="20"/>
          <w:lang w:val="en-US"/>
        </w:rPr>
      </w:pPr>
    </w:p>
    <w:p w14:paraId="77AEF098" w14:textId="77777777" w:rsidR="00CC1833" w:rsidRDefault="00CC1833" w:rsidP="00CC1833">
      <w:r>
        <w:rPr>
          <w:noProof/>
        </w:rPr>
        <w:drawing>
          <wp:inline distT="0" distB="0" distL="0" distR="0" wp14:anchorId="5BC5CB4D" wp14:editId="1EE1986F">
            <wp:extent cx="6393976" cy="2651627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D50FB8C" w14:textId="77777777" w:rsidR="00CC1833" w:rsidRDefault="00CC1833" w:rsidP="00CC1833">
      <w:pPr>
        <w:jc w:val="both"/>
        <w:rPr>
          <w:b/>
          <w:sz w:val="28"/>
          <w:szCs w:val="28"/>
          <w:u w:val="single"/>
          <w:lang w:val="ro-RO"/>
        </w:rPr>
      </w:pPr>
    </w:p>
    <w:p w14:paraId="76CEEBDE" w14:textId="77777777" w:rsidR="0096149A" w:rsidRPr="0096149A" w:rsidRDefault="0096149A" w:rsidP="0096149A">
      <w:pPr>
        <w:ind w:firstLine="426"/>
        <w:jc w:val="both"/>
        <w:rPr>
          <w:b/>
          <w:i/>
          <w:sz w:val="28"/>
          <w:szCs w:val="28"/>
          <w:lang w:val="ro-RO"/>
        </w:rPr>
      </w:pPr>
      <w:r w:rsidRPr="0096149A">
        <w:rPr>
          <w:b/>
          <w:sz w:val="28"/>
          <w:szCs w:val="28"/>
          <w:u w:val="single"/>
          <w:lang w:val="ro-RO"/>
        </w:rPr>
        <w:t xml:space="preserve">Incidența globală </w:t>
      </w:r>
      <w:r w:rsidR="00DF3ECB">
        <w:rPr>
          <w:sz w:val="28"/>
          <w:szCs w:val="28"/>
          <w:lang w:val="ro-RO"/>
        </w:rPr>
        <w:t xml:space="preserve"> 2</w:t>
      </w:r>
      <w:r w:rsidR="00865B0F">
        <w:rPr>
          <w:sz w:val="28"/>
          <w:szCs w:val="28"/>
          <w:lang w:val="ro-RO"/>
        </w:rPr>
        <w:t xml:space="preserve"> caz</w:t>
      </w:r>
      <w:r w:rsidR="00DF3ECB">
        <w:rPr>
          <w:sz w:val="28"/>
          <w:szCs w:val="28"/>
          <w:lang w:val="ro-RO"/>
        </w:rPr>
        <w:t>uri</w:t>
      </w:r>
      <w:r w:rsidRPr="0096149A">
        <w:rPr>
          <w:sz w:val="28"/>
          <w:szCs w:val="28"/>
          <w:lang w:val="ro-RO"/>
        </w:rPr>
        <w:t xml:space="preserve"> -  </w:t>
      </w:r>
      <w:r w:rsidR="00DF3ECB">
        <w:rPr>
          <w:b/>
          <w:sz w:val="28"/>
          <w:szCs w:val="28"/>
          <w:lang w:val="ro-RO"/>
        </w:rPr>
        <w:t xml:space="preserve">9,5 </w:t>
      </w:r>
      <w:r w:rsidRPr="0096149A">
        <w:rPr>
          <w:b/>
          <w:sz w:val="28"/>
          <w:szCs w:val="28"/>
          <w:lang w:val="ro-RO"/>
        </w:rPr>
        <w:t>cazuri la 100 mii locuitori</w:t>
      </w:r>
      <w:r w:rsidRPr="0096149A">
        <w:rPr>
          <w:sz w:val="28"/>
          <w:szCs w:val="28"/>
          <w:lang w:val="ro-RO"/>
        </w:rPr>
        <w:t xml:space="preserve">, </w:t>
      </w:r>
      <w:r w:rsidR="00314E13">
        <w:rPr>
          <w:sz w:val="28"/>
          <w:szCs w:val="28"/>
          <w:lang w:val="ro-RO"/>
        </w:rPr>
        <w:t>( 6</w:t>
      </w:r>
      <w:r w:rsidR="005F06E0">
        <w:rPr>
          <w:sz w:val="28"/>
          <w:szCs w:val="28"/>
          <w:lang w:val="ro-RO"/>
        </w:rPr>
        <w:t xml:space="preserve"> cazuri</w:t>
      </w:r>
      <w:r w:rsidR="00314E13">
        <w:rPr>
          <w:sz w:val="28"/>
          <w:szCs w:val="28"/>
          <w:lang w:val="ro-RO"/>
        </w:rPr>
        <w:t xml:space="preserve"> în 2022</w:t>
      </w:r>
      <w:r w:rsidR="005F06E0">
        <w:rPr>
          <w:sz w:val="28"/>
          <w:szCs w:val="28"/>
          <w:lang w:val="ro-RO"/>
        </w:rPr>
        <w:t xml:space="preserve">  și</w:t>
      </w:r>
      <w:r w:rsidR="00314E13">
        <w:rPr>
          <w:sz w:val="28"/>
          <w:szCs w:val="28"/>
          <w:lang w:val="ro-RO"/>
        </w:rPr>
        <w:t xml:space="preserve"> 25,8 </w:t>
      </w:r>
      <w:r w:rsidRPr="0096149A">
        <w:rPr>
          <w:sz w:val="28"/>
          <w:szCs w:val="28"/>
          <w:lang w:val="ro-RO"/>
        </w:rPr>
        <w:t>la 100 mii locuitori.)</w:t>
      </w:r>
      <w:r w:rsidRPr="0096149A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865B0F">
        <w:rPr>
          <w:b/>
          <w:i/>
          <w:color w:val="000000" w:themeColor="text1"/>
          <w:sz w:val="28"/>
          <w:szCs w:val="28"/>
          <w:lang w:val="ro-RO"/>
        </w:rPr>
        <w:t>(Raion –49,9</w:t>
      </w:r>
      <w:r w:rsidRPr="0096149A">
        <w:rPr>
          <w:b/>
          <w:i/>
          <w:color w:val="000000" w:themeColor="text1"/>
          <w:sz w:val="28"/>
          <w:szCs w:val="28"/>
          <w:lang w:val="ro-RO"/>
        </w:rPr>
        <w:t xml:space="preserve"> la 100 mii locuitori</w:t>
      </w:r>
      <w:r w:rsidR="005F06E0">
        <w:rPr>
          <w:b/>
          <w:i/>
          <w:color w:val="000000" w:themeColor="text1"/>
          <w:sz w:val="28"/>
          <w:szCs w:val="28"/>
          <w:lang w:val="ro-RO"/>
        </w:rPr>
        <w:t xml:space="preserve"> și RM- 66,8 cazuri</w:t>
      </w:r>
      <w:r w:rsidRPr="0096149A">
        <w:rPr>
          <w:b/>
          <w:i/>
          <w:sz w:val="28"/>
          <w:szCs w:val="28"/>
          <w:lang w:val="ro-RO"/>
        </w:rPr>
        <w:t>).</w:t>
      </w:r>
    </w:p>
    <w:p w14:paraId="7B3BA4D2" w14:textId="77777777" w:rsidR="0096149A" w:rsidRPr="0096149A" w:rsidRDefault="00C90703" w:rsidP="0096149A">
      <w:pPr>
        <w:jc w:val="both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ei,  1 bărbat   (50%)  și 1 femee (50%) .  În vîrsta aptă de muncă 1 persoane  (50</w:t>
      </w:r>
      <w:r w:rsidR="0096149A" w:rsidRPr="0096149A">
        <w:rPr>
          <w:sz w:val="28"/>
          <w:szCs w:val="28"/>
          <w:lang w:val="ro-RO"/>
        </w:rPr>
        <w:t>%) și pensionari 1 perso</w:t>
      </w:r>
      <w:r>
        <w:rPr>
          <w:sz w:val="28"/>
          <w:szCs w:val="28"/>
          <w:lang w:val="ro-RO"/>
        </w:rPr>
        <w:t>ană  (50</w:t>
      </w:r>
      <w:r w:rsidR="0096149A" w:rsidRPr="0096149A">
        <w:rPr>
          <w:sz w:val="28"/>
          <w:szCs w:val="28"/>
          <w:lang w:val="ro-RO"/>
        </w:rPr>
        <w:t>%).  Neangajați, din numărul persoan</w:t>
      </w:r>
      <w:r>
        <w:rPr>
          <w:sz w:val="28"/>
          <w:szCs w:val="28"/>
          <w:lang w:val="ro-RO"/>
        </w:rPr>
        <w:t xml:space="preserve">elor în vîrsta aptă de muncă - 1 persoane (100%) </w:t>
      </w:r>
      <w:r w:rsidR="0096149A" w:rsidRPr="0096149A">
        <w:rPr>
          <w:sz w:val="28"/>
          <w:szCs w:val="28"/>
          <w:lang w:val="ro-RO"/>
        </w:rPr>
        <w:t>.</w:t>
      </w:r>
    </w:p>
    <w:p w14:paraId="3A2F1230" w14:textId="77777777" w:rsidR="0096149A" w:rsidRPr="0096149A" w:rsidRDefault="0096149A" w:rsidP="0096149A">
      <w:pPr>
        <w:pStyle w:val="af3"/>
        <w:rPr>
          <w:b/>
          <w:i/>
          <w:sz w:val="28"/>
          <w:szCs w:val="28"/>
          <w:lang w:val="ro-RO"/>
        </w:rPr>
      </w:pPr>
      <w:r w:rsidRPr="0096149A">
        <w:rPr>
          <w:b/>
          <w:sz w:val="28"/>
          <w:szCs w:val="28"/>
          <w:u w:val="single"/>
          <w:lang w:val="ro-RO"/>
        </w:rPr>
        <w:t>Incidența caz nou</w:t>
      </w:r>
      <w:r w:rsidR="00865B0F">
        <w:rPr>
          <w:sz w:val="28"/>
          <w:szCs w:val="28"/>
          <w:lang w:val="ro-RO"/>
        </w:rPr>
        <w:t xml:space="preserve">  - 1</w:t>
      </w:r>
      <w:r w:rsidRPr="0096149A">
        <w:rPr>
          <w:sz w:val="28"/>
          <w:szCs w:val="28"/>
          <w:lang w:val="ro-RO"/>
        </w:rPr>
        <w:t xml:space="preserve"> caz – </w:t>
      </w:r>
      <w:r w:rsidR="00865B0F">
        <w:rPr>
          <w:b/>
          <w:sz w:val="28"/>
          <w:szCs w:val="28"/>
          <w:lang w:val="ro-RO"/>
        </w:rPr>
        <w:t>4,7</w:t>
      </w:r>
      <w:r w:rsidRPr="0096149A">
        <w:rPr>
          <w:b/>
          <w:sz w:val="28"/>
          <w:szCs w:val="28"/>
          <w:lang w:val="ro-RO"/>
        </w:rPr>
        <w:t>cazuri la 100 mii locuitori</w:t>
      </w:r>
      <w:r w:rsidRPr="0096149A">
        <w:rPr>
          <w:sz w:val="28"/>
          <w:szCs w:val="28"/>
          <w:lang w:val="ro-RO"/>
        </w:rPr>
        <w:t xml:space="preserve">, </w:t>
      </w:r>
      <w:r w:rsidRPr="0096149A">
        <w:rPr>
          <w:b/>
          <w:sz w:val="28"/>
          <w:szCs w:val="28"/>
          <w:lang w:val="ro-RO"/>
        </w:rPr>
        <w:t xml:space="preserve">  </w:t>
      </w:r>
      <w:r w:rsidR="00865B0F">
        <w:rPr>
          <w:b/>
          <w:i/>
          <w:sz w:val="28"/>
          <w:szCs w:val="28"/>
          <w:lang w:val="ro-RO"/>
        </w:rPr>
        <w:t>(Raion – 41,1</w:t>
      </w:r>
      <w:r w:rsidRPr="0096149A">
        <w:rPr>
          <w:b/>
          <w:i/>
          <w:sz w:val="28"/>
          <w:szCs w:val="28"/>
          <w:lang w:val="ro-RO"/>
        </w:rPr>
        <w:t xml:space="preserve"> la 100 mii locuitori).</w:t>
      </w:r>
    </w:p>
    <w:p w14:paraId="3AD985B1" w14:textId="77777777" w:rsidR="0096149A" w:rsidRPr="0096149A" w:rsidRDefault="0096149A" w:rsidP="0096149A">
      <w:pPr>
        <w:pStyle w:val="af3"/>
        <w:rPr>
          <w:sz w:val="28"/>
          <w:szCs w:val="28"/>
          <w:lang w:val="ro-RO"/>
        </w:rPr>
      </w:pPr>
      <w:r w:rsidRPr="0096149A">
        <w:rPr>
          <w:b/>
          <w:sz w:val="28"/>
          <w:szCs w:val="28"/>
          <w:lang w:val="ro-RO"/>
        </w:rPr>
        <w:t>Forme bacilare</w:t>
      </w:r>
      <w:r w:rsidR="00865B0F">
        <w:rPr>
          <w:sz w:val="28"/>
          <w:szCs w:val="28"/>
          <w:lang w:val="ro-RO"/>
        </w:rPr>
        <w:t xml:space="preserve">  - 1 caz sau 4,7</w:t>
      </w:r>
      <w:r w:rsidRPr="0096149A">
        <w:rPr>
          <w:sz w:val="28"/>
          <w:szCs w:val="28"/>
          <w:lang w:val="ro-RO"/>
        </w:rPr>
        <w:t xml:space="preserve"> la 100 mii loc.  </w:t>
      </w:r>
      <w:r w:rsidR="00865B0F">
        <w:rPr>
          <w:b/>
          <w:i/>
          <w:sz w:val="28"/>
          <w:szCs w:val="28"/>
          <w:lang w:val="ro-RO"/>
        </w:rPr>
        <w:t>(Raion – 26,2</w:t>
      </w:r>
      <w:r w:rsidRPr="0096149A">
        <w:rPr>
          <w:b/>
          <w:i/>
          <w:sz w:val="28"/>
          <w:szCs w:val="28"/>
          <w:lang w:val="ro-RO"/>
        </w:rPr>
        <w:t xml:space="preserve"> la 100 mii locuitori).</w:t>
      </w:r>
      <w:r w:rsidRPr="0096149A">
        <w:rPr>
          <w:sz w:val="28"/>
          <w:szCs w:val="28"/>
          <w:lang w:val="ro-RO"/>
        </w:rPr>
        <w:t xml:space="preserve"> </w:t>
      </w:r>
    </w:p>
    <w:p w14:paraId="45EAB15D" w14:textId="77777777" w:rsidR="0096149A" w:rsidRPr="00865B0F" w:rsidRDefault="0096149A" w:rsidP="0096149A">
      <w:pPr>
        <w:pStyle w:val="af3"/>
        <w:rPr>
          <w:b/>
          <w:sz w:val="28"/>
          <w:szCs w:val="28"/>
          <w:lang w:val="ro-RO"/>
        </w:rPr>
      </w:pPr>
      <w:r w:rsidRPr="0096149A">
        <w:rPr>
          <w:b/>
          <w:sz w:val="28"/>
          <w:szCs w:val="28"/>
          <w:lang w:val="ro-RO"/>
        </w:rPr>
        <w:t>Forme distructive</w:t>
      </w:r>
      <w:r w:rsidRPr="0096149A">
        <w:rPr>
          <w:sz w:val="28"/>
          <w:szCs w:val="28"/>
          <w:lang w:val="ro-RO"/>
        </w:rPr>
        <w:t xml:space="preserve"> - </w:t>
      </w:r>
      <w:r w:rsidR="00865B0F">
        <w:rPr>
          <w:sz w:val="28"/>
          <w:szCs w:val="28"/>
          <w:lang w:val="ro-RO"/>
        </w:rPr>
        <w:t xml:space="preserve"> 0</w:t>
      </w:r>
      <w:r w:rsidR="00865B0F">
        <w:rPr>
          <w:b/>
          <w:sz w:val="28"/>
          <w:szCs w:val="28"/>
          <w:lang w:val="ro-RO"/>
        </w:rPr>
        <w:t xml:space="preserve">    </w:t>
      </w:r>
      <w:r w:rsidRPr="0096149A">
        <w:rPr>
          <w:b/>
          <w:i/>
          <w:sz w:val="28"/>
          <w:szCs w:val="28"/>
          <w:lang w:val="ro-RO"/>
        </w:rPr>
        <w:t xml:space="preserve">(Raion – </w:t>
      </w:r>
      <w:bookmarkStart w:id="4" w:name="_Hlk97137535"/>
      <w:r w:rsidR="00865B0F">
        <w:rPr>
          <w:b/>
          <w:i/>
          <w:sz w:val="28"/>
          <w:szCs w:val="28"/>
          <w:lang w:val="ro-RO"/>
        </w:rPr>
        <w:t>17,5</w:t>
      </w:r>
      <w:r w:rsidRPr="0096149A">
        <w:rPr>
          <w:b/>
          <w:i/>
          <w:sz w:val="28"/>
          <w:szCs w:val="28"/>
          <w:lang w:val="ro-RO"/>
        </w:rPr>
        <w:t xml:space="preserve"> la 100 mii locuitori</w:t>
      </w:r>
      <w:bookmarkEnd w:id="4"/>
      <w:r w:rsidRPr="0096149A">
        <w:rPr>
          <w:b/>
          <w:i/>
          <w:sz w:val="28"/>
          <w:szCs w:val="28"/>
          <w:lang w:val="ro-RO"/>
        </w:rPr>
        <w:t>)</w:t>
      </w:r>
    </w:p>
    <w:p w14:paraId="57A3235C" w14:textId="77777777" w:rsidR="00A37E31" w:rsidRDefault="0096149A" w:rsidP="0096149A">
      <w:pPr>
        <w:pStyle w:val="af3"/>
        <w:rPr>
          <w:color w:val="FF0000"/>
          <w:sz w:val="28"/>
          <w:szCs w:val="28"/>
          <w:lang w:val="ro-RO" w:eastAsia="ru-RU"/>
        </w:rPr>
      </w:pPr>
      <w:r w:rsidRPr="0096149A">
        <w:rPr>
          <w:color w:val="FF0000"/>
          <w:sz w:val="28"/>
          <w:szCs w:val="28"/>
          <w:lang w:val="ro-RO" w:eastAsia="ru-RU"/>
        </w:rPr>
        <w:t xml:space="preserve">    </w:t>
      </w:r>
    </w:p>
    <w:p w14:paraId="289073D0" w14:textId="77777777" w:rsidR="00865B0F" w:rsidRDefault="0096149A" w:rsidP="0096149A">
      <w:pPr>
        <w:pStyle w:val="af3"/>
        <w:rPr>
          <w:sz w:val="28"/>
          <w:szCs w:val="28"/>
          <w:lang w:val="ro-RO"/>
        </w:rPr>
      </w:pPr>
      <w:r w:rsidRPr="0096149A">
        <w:rPr>
          <w:color w:val="FF0000"/>
          <w:sz w:val="28"/>
          <w:szCs w:val="28"/>
          <w:lang w:val="ro-RO" w:eastAsia="ru-RU"/>
        </w:rPr>
        <w:t xml:space="preserve"> </w:t>
      </w:r>
      <w:r w:rsidRPr="0096149A">
        <w:rPr>
          <w:b/>
          <w:color w:val="FF0000"/>
          <w:sz w:val="28"/>
          <w:szCs w:val="28"/>
          <w:lang w:val="ro-RO"/>
        </w:rPr>
        <w:t xml:space="preserve">  </w:t>
      </w:r>
      <w:r w:rsidRPr="0096149A">
        <w:rPr>
          <w:b/>
          <w:sz w:val="28"/>
          <w:szCs w:val="28"/>
          <w:u w:val="single"/>
          <w:lang w:val="ro-RO"/>
        </w:rPr>
        <w:t>Prevalența prin tuberculoză</w:t>
      </w:r>
      <w:r w:rsidRPr="0096149A">
        <w:rPr>
          <w:sz w:val="28"/>
          <w:szCs w:val="28"/>
          <w:lang w:val="ro-RO"/>
        </w:rPr>
        <w:t xml:space="preserve">  </w:t>
      </w:r>
      <w:r w:rsidR="00B85130">
        <w:rPr>
          <w:b/>
          <w:sz w:val="28"/>
          <w:szCs w:val="28"/>
          <w:lang w:val="ro-RO"/>
        </w:rPr>
        <w:t>- 2 pacienți, sau 9,47</w:t>
      </w:r>
      <w:r w:rsidRPr="0096149A">
        <w:rPr>
          <w:b/>
          <w:sz w:val="28"/>
          <w:szCs w:val="28"/>
          <w:lang w:val="ro-RO"/>
        </w:rPr>
        <w:t xml:space="preserve"> la 100 mii locuitori</w:t>
      </w:r>
      <w:r w:rsidR="00865B0F">
        <w:rPr>
          <w:sz w:val="28"/>
          <w:szCs w:val="28"/>
          <w:lang w:val="ro-RO"/>
        </w:rPr>
        <w:t xml:space="preserve"> </w:t>
      </w:r>
    </w:p>
    <w:p w14:paraId="48B7C1E9" w14:textId="77777777" w:rsidR="0096149A" w:rsidRPr="0096149A" w:rsidRDefault="0096149A" w:rsidP="0096149A">
      <w:pPr>
        <w:pStyle w:val="af3"/>
        <w:rPr>
          <w:sz w:val="28"/>
          <w:szCs w:val="28"/>
          <w:lang w:val="ro-RO"/>
        </w:rPr>
      </w:pPr>
      <w:r w:rsidRPr="0096149A">
        <w:rPr>
          <w:sz w:val="28"/>
          <w:szCs w:val="28"/>
          <w:lang w:val="ro-RO"/>
        </w:rPr>
        <w:t xml:space="preserve"> </w:t>
      </w:r>
      <w:r w:rsidR="00865B0F" w:rsidRPr="00865B0F">
        <w:rPr>
          <w:b/>
          <w:i/>
          <w:sz w:val="28"/>
          <w:szCs w:val="28"/>
          <w:lang w:val="ro-RO"/>
        </w:rPr>
        <w:t>Pe</w:t>
      </w:r>
      <w:r w:rsidR="00865B0F">
        <w:rPr>
          <w:i/>
          <w:sz w:val="28"/>
          <w:szCs w:val="28"/>
          <w:lang w:val="ro-RO"/>
        </w:rPr>
        <w:t xml:space="preserve"> </w:t>
      </w:r>
      <w:r w:rsidR="00B85130">
        <w:rPr>
          <w:b/>
          <w:i/>
          <w:sz w:val="28"/>
          <w:szCs w:val="28"/>
          <w:lang w:val="ro-RO"/>
        </w:rPr>
        <w:t>Raion –5</w:t>
      </w:r>
      <w:r w:rsidR="00865B0F">
        <w:rPr>
          <w:b/>
          <w:i/>
          <w:sz w:val="28"/>
          <w:szCs w:val="28"/>
          <w:lang w:val="ro-RO"/>
        </w:rPr>
        <w:t>5,0</w:t>
      </w:r>
      <w:r w:rsidRPr="0096149A">
        <w:rPr>
          <w:b/>
          <w:i/>
          <w:sz w:val="28"/>
          <w:szCs w:val="28"/>
          <w:lang w:val="ro-RO"/>
        </w:rPr>
        <w:t xml:space="preserve"> la 100 mii locuitori)</w:t>
      </w:r>
      <w:r w:rsidRPr="0096149A">
        <w:rPr>
          <w:sz w:val="28"/>
          <w:szCs w:val="28"/>
          <w:lang w:val="ro-RO"/>
        </w:rPr>
        <w:t xml:space="preserve">          </w:t>
      </w:r>
    </w:p>
    <w:p w14:paraId="4C96EF32" w14:textId="77777777" w:rsidR="0096149A" w:rsidRPr="0096149A" w:rsidRDefault="0096149A" w:rsidP="0096149A">
      <w:pPr>
        <w:pStyle w:val="af3"/>
        <w:rPr>
          <w:sz w:val="28"/>
          <w:szCs w:val="28"/>
          <w:lang w:val="ro-RO"/>
        </w:rPr>
      </w:pPr>
      <w:r w:rsidRPr="0096149A">
        <w:rPr>
          <w:color w:val="FF0000"/>
          <w:sz w:val="28"/>
          <w:szCs w:val="28"/>
          <w:lang w:val="ro-RO"/>
        </w:rPr>
        <w:t xml:space="preserve">     </w:t>
      </w:r>
      <w:r w:rsidRPr="0096149A">
        <w:rPr>
          <w:sz w:val="28"/>
          <w:szCs w:val="28"/>
          <w:lang w:val="ro-RO"/>
        </w:rPr>
        <w:t>Dec</w:t>
      </w:r>
      <w:r w:rsidR="005F06E0">
        <w:rPr>
          <w:sz w:val="28"/>
          <w:szCs w:val="28"/>
          <w:lang w:val="ro-RO"/>
        </w:rPr>
        <w:t xml:space="preserve">ese din cauza tuberculozei nu </w:t>
      </w:r>
      <w:r w:rsidRPr="0096149A">
        <w:rPr>
          <w:sz w:val="28"/>
          <w:szCs w:val="28"/>
          <w:lang w:val="ro-RO"/>
        </w:rPr>
        <w:t>au fost înregistra</w:t>
      </w:r>
      <w:r w:rsidR="005F06E0">
        <w:rPr>
          <w:sz w:val="28"/>
          <w:szCs w:val="28"/>
          <w:lang w:val="ro-RO"/>
        </w:rPr>
        <w:t>e</w:t>
      </w:r>
      <w:r w:rsidRPr="0096149A">
        <w:rPr>
          <w:sz w:val="28"/>
          <w:szCs w:val="28"/>
          <w:lang w:val="ro-RO"/>
        </w:rPr>
        <w:t>.</w:t>
      </w:r>
    </w:p>
    <w:p w14:paraId="55632C0D" w14:textId="77777777" w:rsidR="0096149A" w:rsidRPr="008B0B3E" w:rsidRDefault="0096149A" w:rsidP="0096149A">
      <w:pPr>
        <w:rPr>
          <w:sz w:val="28"/>
          <w:szCs w:val="28"/>
          <w:lang w:val="ro-RO"/>
        </w:rPr>
      </w:pPr>
      <w:r w:rsidRPr="0096149A">
        <w:rPr>
          <w:sz w:val="28"/>
          <w:szCs w:val="28"/>
          <w:lang w:val="ro-RO"/>
        </w:rPr>
        <w:t>La sfîrșit</w:t>
      </w:r>
      <w:r w:rsidR="00865B0F">
        <w:rPr>
          <w:sz w:val="28"/>
          <w:szCs w:val="28"/>
          <w:lang w:val="ro-RO"/>
        </w:rPr>
        <w:t xml:space="preserve"> de an 2023</w:t>
      </w:r>
      <w:r w:rsidR="00C90703">
        <w:rPr>
          <w:sz w:val="28"/>
          <w:szCs w:val="28"/>
          <w:lang w:val="ro-RO"/>
        </w:rPr>
        <w:t xml:space="preserve"> se află în tratament 2</w:t>
      </w:r>
      <w:r w:rsidRPr="0096149A">
        <w:rPr>
          <w:sz w:val="28"/>
          <w:szCs w:val="28"/>
          <w:lang w:val="ro-RO"/>
        </w:rPr>
        <w:t xml:space="preserve"> pacienț</w:t>
      </w:r>
      <w:r w:rsidR="00472EBF">
        <w:rPr>
          <w:sz w:val="28"/>
          <w:szCs w:val="28"/>
          <w:lang w:val="ro-RO"/>
        </w:rPr>
        <w:t>i</w:t>
      </w:r>
      <w:r w:rsidR="00C90703">
        <w:rPr>
          <w:sz w:val="28"/>
          <w:szCs w:val="28"/>
          <w:lang w:val="ro-RO"/>
        </w:rPr>
        <w:t xml:space="preserve"> </w:t>
      </w:r>
      <w:r w:rsidRPr="0096149A">
        <w:rPr>
          <w:sz w:val="28"/>
          <w:szCs w:val="28"/>
          <w:lang w:val="ro-RO"/>
        </w:rPr>
        <w:t>.</w:t>
      </w:r>
    </w:p>
    <w:p w14:paraId="589DD539" w14:textId="77777777" w:rsidR="0096149A" w:rsidRDefault="0096149A" w:rsidP="00A37E31">
      <w:pPr>
        <w:rPr>
          <w:b/>
          <w:bCs/>
          <w:sz w:val="28"/>
          <w:szCs w:val="28"/>
          <w:lang w:val="ro-RO"/>
        </w:rPr>
      </w:pPr>
    </w:p>
    <w:p w14:paraId="3A09D821" w14:textId="77777777" w:rsidR="00E64605" w:rsidRDefault="00E64605" w:rsidP="009B0DE5">
      <w:pPr>
        <w:jc w:val="center"/>
        <w:rPr>
          <w:b/>
          <w:bCs/>
          <w:sz w:val="28"/>
          <w:szCs w:val="28"/>
          <w:lang w:val="ro-RO"/>
        </w:rPr>
      </w:pPr>
    </w:p>
    <w:p w14:paraId="26B53D76" w14:textId="77777777" w:rsidR="00A37E31" w:rsidRDefault="00A37E31" w:rsidP="009B0DE5">
      <w:pPr>
        <w:jc w:val="center"/>
        <w:rPr>
          <w:b/>
          <w:bCs/>
          <w:sz w:val="28"/>
          <w:szCs w:val="28"/>
          <w:lang w:val="ro-RO"/>
        </w:rPr>
      </w:pPr>
    </w:p>
    <w:p w14:paraId="120398AF" w14:textId="3C29E3C2" w:rsidR="00B141C5" w:rsidRPr="0078450F" w:rsidRDefault="00E779F6" w:rsidP="00E779F6">
      <w:pPr>
        <w:rPr>
          <w:b/>
          <w:bCs/>
          <w:color w:val="FF0000"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lastRenderedPageBreak/>
        <w:t xml:space="preserve">              </w:t>
      </w:r>
      <w:r w:rsidR="00B141C5" w:rsidRPr="003643E6">
        <w:rPr>
          <w:b/>
          <w:bCs/>
          <w:sz w:val="28"/>
          <w:szCs w:val="28"/>
          <w:lang w:val="ro-RO"/>
        </w:rPr>
        <w:t>Morbiditatea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B141C5" w:rsidRPr="003643E6">
        <w:rPr>
          <w:b/>
          <w:bCs/>
          <w:sz w:val="28"/>
          <w:szCs w:val="28"/>
          <w:lang w:val="ro-RO"/>
        </w:rPr>
        <w:t xml:space="preserve"> prin hepatite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B141C5" w:rsidRPr="003643E6">
        <w:rPr>
          <w:b/>
          <w:bCs/>
          <w:sz w:val="28"/>
          <w:szCs w:val="28"/>
          <w:lang w:val="ro-RO"/>
        </w:rPr>
        <w:t xml:space="preserve"> și ciroze hepatice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B141C5" w:rsidRPr="003643E6">
        <w:rPr>
          <w:b/>
          <w:bCs/>
          <w:sz w:val="28"/>
          <w:szCs w:val="28"/>
          <w:lang w:val="ro-RO"/>
        </w:rPr>
        <w:t xml:space="preserve"> cronice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B141C5" w:rsidRPr="003643E6">
        <w:rPr>
          <w:b/>
          <w:bCs/>
          <w:sz w:val="28"/>
          <w:szCs w:val="28"/>
          <w:lang w:val="ro-RO"/>
        </w:rPr>
        <w:t xml:space="preserve"> 100 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B141C5" w:rsidRPr="003643E6">
        <w:rPr>
          <w:b/>
          <w:bCs/>
          <w:sz w:val="28"/>
          <w:szCs w:val="28"/>
          <w:lang w:val="ro-RO"/>
        </w:rPr>
        <w:t>mii locuitori</w:t>
      </w:r>
      <w:r w:rsidR="00B141C5" w:rsidRPr="003643E6">
        <w:rPr>
          <w:b/>
          <w:bCs/>
          <w:sz w:val="28"/>
          <w:szCs w:val="28"/>
          <w:lang w:val="ro-RO"/>
        </w:rPr>
        <w:br/>
      </w:r>
      <w:r w:rsidRPr="00A83C83">
        <w:rPr>
          <w:b/>
          <w:bCs/>
          <w:sz w:val="28"/>
          <w:szCs w:val="28"/>
          <w:lang w:val="ro-RO"/>
        </w:rPr>
        <w:t xml:space="preserve">                                                </w:t>
      </w:r>
      <w:r w:rsidR="00191E83" w:rsidRPr="00A83C83">
        <w:rPr>
          <w:b/>
          <w:bCs/>
          <w:sz w:val="28"/>
          <w:szCs w:val="28"/>
          <w:lang w:val="ro-RO"/>
        </w:rPr>
        <w:t>în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E817A3" w:rsidRPr="00A83C83">
        <w:rPr>
          <w:b/>
          <w:bCs/>
          <w:sz w:val="28"/>
          <w:szCs w:val="28"/>
          <w:lang w:val="ro-RO"/>
        </w:rPr>
        <w:t xml:space="preserve"> perioada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191E83" w:rsidRPr="00A83C83">
        <w:rPr>
          <w:b/>
          <w:bCs/>
          <w:sz w:val="28"/>
          <w:szCs w:val="28"/>
          <w:lang w:val="ro-RO"/>
        </w:rPr>
        <w:t xml:space="preserve"> anilor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E817A3" w:rsidRPr="00A83C83">
        <w:rPr>
          <w:b/>
          <w:bCs/>
          <w:sz w:val="28"/>
          <w:szCs w:val="28"/>
          <w:lang w:val="ro-RO"/>
        </w:rPr>
        <w:t xml:space="preserve"> </w:t>
      </w:r>
      <w:r w:rsidR="00B141C5" w:rsidRPr="00A83C83">
        <w:rPr>
          <w:b/>
          <w:bCs/>
          <w:sz w:val="28"/>
          <w:szCs w:val="28"/>
          <w:lang w:val="ro-RO"/>
        </w:rPr>
        <w:t>201</w:t>
      </w:r>
      <w:r w:rsidR="006E5734">
        <w:rPr>
          <w:b/>
          <w:bCs/>
          <w:sz w:val="28"/>
          <w:szCs w:val="28"/>
          <w:lang w:val="ro-RO"/>
        </w:rPr>
        <w:t>9</w:t>
      </w:r>
      <w:r w:rsidR="00B141C5" w:rsidRPr="00A83C83">
        <w:rPr>
          <w:b/>
          <w:bCs/>
          <w:sz w:val="28"/>
          <w:szCs w:val="28"/>
          <w:lang w:val="ro-RO"/>
        </w:rPr>
        <w:t>-20</w:t>
      </w:r>
      <w:r w:rsidR="00CB6ABF" w:rsidRPr="00A83C83">
        <w:rPr>
          <w:b/>
          <w:bCs/>
          <w:sz w:val="28"/>
          <w:szCs w:val="28"/>
          <w:lang w:val="ro-RO"/>
        </w:rPr>
        <w:t>2</w:t>
      </w:r>
      <w:r w:rsidR="00CB56E2">
        <w:rPr>
          <w:b/>
          <w:bCs/>
          <w:sz w:val="28"/>
          <w:szCs w:val="28"/>
          <w:lang w:val="ro-RO"/>
        </w:rPr>
        <w:t>3</w:t>
      </w:r>
    </w:p>
    <w:p w14:paraId="2F05299F" w14:textId="77777777" w:rsidR="009E450F" w:rsidRPr="00965E9F" w:rsidRDefault="009E450F" w:rsidP="009B0DE5">
      <w:pPr>
        <w:jc w:val="center"/>
        <w:rPr>
          <w:b/>
          <w:bCs/>
          <w:color w:val="FF0000"/>
          <w:sz w:val="28"/>
          <w:szCs w:val="28"/>
          <w:lang w:val="ro-RO"/>
        </w:rPr>
      </w:pPr>
    </w:p>
    <w:p w14:paraId="741A8D81" w14:textId="77777777" w:rsidR="005E41F2" w:rsidRPr="00965E9F" w:rsidRDefault="00704EE0" w:rsidP="00F20C61">
      <w:pPr>
        <w:ind w:left="-284"/>
        <w:rPr>
          <w:b/>
          <w:bCs/>
          <w:color w:val="FF0000"/>
          <w:sz w:val="28"/>
          <w:szCs w:val="28"/>
          <w:lang w:val="ro-RO"/>
        </w:rPr>
      </w:pPr>
      <w:r w:rsidRPr="00965E9F"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1F3B10D4" wp14:editId="38014BB7">
            <wp:extent cx="3227695" cy="2811439"/>
            <wp:effectExtent l="19050" t="0" r="0" b="0"/>
            <wp:docPr id="15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965E9F"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24C275E3" wp14:editId="5331471A">
            <wp:extent cx="3297356" cy="2845558"/>
            <wp:effectExtent l="19050" t="0" r="0" b="0"/>
            <wp:docPr id="16" name="Объект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9B37869" w14:textId="77777777" w:rsidR="00B141C5" w:rsidRPr="00965E9F" w:rsidRDefault="00B141C5" w:rsidP="009B0DE5">
      <w:pPr>
        <w:jc w:val="center"/>
        <w:rPr>
          <w:b/>
          <w:bCs/>
          <w:color w:val="FF0000"/>
          <w:sz w:val="28"/>
          <w:szCs w:val="28"/>
          <w:lang w:val="ro-RO"/>
        </w:rPr>
      </w:pPr>
    </w:p>
    <w:p w14:paraId="351F3960" w14:textId="77777777" w:rsidR="00B141C5" w:rsidRPr="00965E9F" w:rsidRDefault="00B141C5" w:rsidP="009B0DE5">
      <w:pPr>
        <w:jc w:val="center"/>
        <w:rPr>
          <w:b/>
          <w:bCs/>
          <w:color w:val="FF0000"/>
          <w:sz w:val="28"/>
          <w:szCs w:val="28"/>
          <w:lang w:val="ro-RO"/>
        </w:rPr>
      </w:pPr>
    </w:p>
    <w:p w14:paraId="67B9A057" w14:textId="33577268" w:rsidR="00A37E31" w:rsidRPr="006E5734" w:rsidRDefault="008352B5" w:rsidP="006E5734">
      <w:pPr>
        <w:rPr>
          <w:bCs/>
          <w:sz w:val="28"/>
          <w:szCs w:val="28"/>
          <w:lang w:val="en-US"/>
        </w:rPr>
      </w:pPr>
      <w:r w:rsidRPr="00A83C83">
        <w:rPr>
          <w:b/>
          <w:bCs/>
          <w:sz w:val="28"/>
          <w:szCs w:val="28"/>
          <w:u w:val="single"/>
          <w:lang w:val="ro-RO"/>
        </w:rPr>
        <w:t>Morbiditatea prin hepatite și ciroze hepatice</w:t>
      </w:r>
      <w:r w:rsidRPr="00A83C83">
        <w:rPr>
          <w:bCs/>
          <w:sz w:val="28"/>
          <w:szCs w:val="28"/>
          <w:lang w:val="ro-RO"/>
        </w:rPr>
        <w:t xml:space="preserve"> </w:t>
      </w:r>
      <w:r w:rsidR="005F06E0">
        <w:rPr>
          <w:bCs/>
          <w:sz w:val="28"/>
          <w:szCs w:val="28"/>
          <w:lang w:val="ro-RO"/>
        </w:rPr>
        <w:t xml:space="preserve"> este in diminuare </w:t>
      </w:r>
      <w:r w:rsidR="00A6098B">
        <w:rPr>
          <w:bCs/>
          <w:sz w:val="28"/>
          <w:szCs w:val="28"/>
          <w:lang w:val="ro-RO"/>
        </w:rPr>
        <w:t xml:space="preserve">si  </w:t>
      </w:r>
      <w:r w:rsidRPr="00A83C83">
        <w:rPr>
          <w:bCs/>
          <w:sz w:val="28"/>
          <w:szCs w:val="28"/>
          <w:lang w:val="ro-RO"/>
        </w:rPr>
        <w:t xml:space="preserve"> </w:t>
      </w:r>
      <w:r w:rsidR="002D73DC" w:rsidRPr="00A83C83">
        <w:rPr>
          <w:bCs/>
          <w:sz w:val="28"/>
          <w:szCs w:val="28"/>
          <w:lang w:val="ro-RO"/>
        </w:rPr>
        <w:t xml:space="preserve">constitue </w:t>
      </w:r>
      <w:r w:rsidR="00EF69A5">
        <w:rPr>
          <w:bCs/>
          <w:sz w:val="28"/>
          <w:szCs w:val="28"/>
          <w:lang w:val="ro-RO"/>
        </w:rPr>
        <w:t>121</w:t>
      </w:r>
      <w:r w:rsidR="008D21AE">
        <w:rPr>
          <w:bCs/>
          <w:sz w:val="28"/>
          <w:szCs w:val="28"/>
          <w:lang w:val="ro-RO"/>
        </w:rPr>
        <w:t xml:space="preserve">9,5 </w:t>
      </w:r>
      <w:r w:rsidRPr="00A83C83">
        <w:rPr>
          <w:bCs/>
          <w:sz w:val="28"/>
          <w:szCs w:val="28"/>
          <w:lang w:val="ro-RO"/>
        </w:rPr>
        <w:t>cazuri</w:t>
      </w:r>
      <w:r w:rsidR="00191E83" w:rsidRPr="00A83C83">
        <w:rPr>
          <w:bCs/>
          <w:sz w:val="28"/>
          <w:szCs w:val="28"/>
          <w:lang w:val="ro-RO"/>
        </w:rPr>
        <w:t xml:space="preserve"> </w:t>
      </w:r>
      <w:r w:rsidRPr="00A83C83">
        <w:rPr>
          <w:bCs/>
          <w:sz w:val="28"/>
          <w:szCs w:val="28"/>
          <w:lang w:val="ro-RO"/>
        </w:rPr>
        <w:t>la 100 mii locuitori</w:t>
      </w:r>
      <w:r w:rsidR="00782D42">
        <w:rPr>
          <w:bCs/>
          <w:sz w:val="28"/>
          <w:szCs w:val="28"/>
          <w:lang w:val="ro-RO"/>
        </w:rPr>
        <w:t xml:space="preserve"> (raion </w:t>
      </w:r>
      <w:r w:rsidR="008D21AE">
        <w:rPr>
          <w:bCs/>
          <w:sz w:val="28"/>
          <w:szCs w:val="28"/>
          <w:lang w:val="ro-RO"/>
        </w:rPr>
        <w:t xml:space="preserve">1452,1 </w:t>
      </w:r>
      <w:r w:rsidR="00A6098B">
        <w:rPr>
          <w:bCs/>
          <w:sz w:val="28"/>
          <w:szCs w:val="28"/>
          <w:lang w:val="ro-RO"/>
        </w:rPr>
        <w:t>cazuri)</w:t>
      </w:r>
      <w:r w:rsidRPr="00A83C83">
        <w:rPr>
          <w:bCs/>
          <w:sz w:val="28"/>
          <w:szCs w:val="28"/>
          <w:lang w:val="ro-RO"/>
        </w:rPr>
        <w:t>. O problemă ce necesită evaluare pentru a depista cauzele și factorii determinanți. Astfel vom putea influența întru prevenirea acestor maladii.</w:t>
      </w:r>
    </w:p>
    <w:p w14:paraId="57491D85" w14:textId="77777777" w:rsidR="00A37E31" w:rsidRPr="00DC16FA" w:rsidRDefault="00A37E31" w:rsidP="00783E80">
      <w:pPr>
        <w:pStyle w:val="af3"/>
        <w:tabs>
          <w:tab w:val="left" w:pos="851"/>
        </w:tabs>
        <w:jc w:val="center"/>
        <w:rPr>
          <w:b/>
          <w:bCs/>
          <w:color w:val="FF0000"/>
          <w:sz w:val="32"/>
          <w:u w:val="single"/>
          <w:lang w:val="ro-RO" w:eastAsia="ru-RU"/>
        </w:rPr>
      </w:pPr>
    </w:p>
    <w:p w14:paraId="2AFE5115" w14:textId="77777777" w:rsidR="00783E80" w:rsidRPr="00DC16FA" w:rsidRDefault="00783E80" w:rsidP="00783E80">
      <w:pPr>
        <w:pStyle w:val="af3"/>
        <w:tabs>
          <w:tab w:val="left" w:pos="851"/>
        </w:tabs>
        <w:jc w:val="center"/>
        <w:rPr>
          <w:b/>
          <w:sz w:val="32"/>
          <w:lang w:val="ro-RO"/>
        </w:rPr>
      </w:pPr>
      <w:r w:rsidRPr="00DC16FA">
        <w:rPr>
          <w:b/>
          <w:sz w:val="32"/>
          <w:lang w:val="ro-RO"/>
        </w:rPr>
        <w:t xml:space="preserve"> Indicatori de activitate</w:t>
      </w:r>
    </w:p>
    <w:p w14:paraId="79795D54" w14:textId="77777777" w:rsidR="004B66D7" w:rsidRPr="00DC16FA" w:rsidRDefault="00783E80" w:rsidP="004B66D7">
      <w:pPr>
        <w:rPr>
          <w:b/>
          <w:bCs/>
          <w:sz w:val="28"/>
          <w:szCs w:val="28"/>
          <w:lang w:val="ro-RO"/>
        </w:rPr>
      </w:pPr>
      <w:r w:rsidRPr="00DC16FA">
        <w:rPr>
          <w:b/>
          <w:i/>
          <w:sz w:val="28"/>
          <w:szCs w:val="28"/>
          <w:lang w:val="ro-RO"/>
        </w:rPr>
        <w:t xml:space="preserve">  </w:t>
      </w:r>
      <w:r w:rsidR="004B66D7" w:rsidRPr="00DC16FA">
        <w:rPr>
          <w:b/>
          <w:bCs/>
          <w:sz w:val="28"/>
          <w:szCs w:val="28"/>
          <w:lang w:val="ro-RO"/>
        </w:rPr>
        <w:t xml:space="preserve">       </w:t>
      </w:r>
    </w:p>
    <w:p w14:paraId="3FFE6364" w14:textId="77777777" w:rsidR="004B66D7" w:rsidRDefault="0048233C" w:rsidP="0048233C">
      <w:pPr>
        <w:ind w:left="284" w:hanging="284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  <w:r w:rsidR="004B66D7">
        <w:rPr>
          <w:b/>
          <w:bCs/>
          <w:sz w:val="28"/>
          <w:szCs w:val="28"/>
          <w:lang w:val="ro-RO"/>
        </w:rPr>
        <w:t xml:space="preserve"> </w:t>
      </w:r>
      <w:r w:rsidR="004B66D7" w:rsidRPr="004B66D7">
        <w:rPr>
          <w:b/>
          <w:bCs/>
          <w:sz w:val="28"/>
          <w:szCs w:val="28"/>
          <w:lang w:val="ro-RO"/>
        </w:rPr>
        <w:t xml:space="preserve">În anul gestionar  a </w:t>
      </w:r>
      <w:r w:rsidR="009675C5">
        <w:rPr>
          <w:b/>
          <w:bCs/>
          <w:sz w:val="28"/>
          <w:szCs w:val="28"/>
          <w:lang w:val="ro-RO"/>
        </w:rPr>
        <w:t>crescut</w:t>
      </w:r>
      <w:r w:rsidR="004B66D7" w:rsidRPr="004B66D7">
        <w:rPr>
          <w:b/>
          <w:bCs/>
          <w:sz w:val="28"/>
          <w:szCs w:val="28"/>
          <w:lang w:val="ro-RO"/>
        </w:rPr>
        <w:t xml:space="preserve"> volumul de servicii acordate la nivel de </w:t>
      </w:r>
      <w:r>
        <w:rPr>
          <w:b/>
          <w:bCs/>
          <w:sz w:val="28"/>
          <w:szCs w:val="28"/>
          <w:lang w:val="ro-RO"/>
        </w:rPr>
        <w:t xml:space="preserve"> </w:t>
      </w:r>
      <w:r w:rsidR="004B66D7" w:rsidRPr="004B66D7">
        <w:rPr>
          <w:b/>
          <w:bCs/>
          <w:sz w:val="28"/>
          <w:szCs w:val="28"/>
          <w:lang w:val="ro-RO"/>
        </w:rPr>
        <w:t xml:space="preserve">asistentă </w:t>
      </w:r>
      <w:r>
        <w:rPr>
          <w:b/>
          <w:bCs/>
          <w:sz w:val="28"/>
          <w:szCs w:val="28"/>
          <w:lang w:val="ro-RO"/>
        </w:rPr>
        <w:t xml:space="preserve">        </w:t>
      </w:r>
      <w:r w:rsidR="004B66D7" w:rsidRPr="004B66D7">
        <w:rPr>
          <w:b/>
          <w:bCs/>
          <w:sz w:val="28"/>
          <w:szCs w:val="28"/>
          <w:lang w:val="ro-RO"/>
        </w:rPr>
        <w:t>medicală primară</w:t>
      </w:r>
      <w:r w:rsidR="009F05E4">
        <w:rPr>
          <w:b/>
          <w:bCs/>
          <w:sz w:val="28"/>
          <w:szCs w:val="28"/>
          <w:lang w:val="ro-RO"/>
        </w:rPr>
        <w:t xml:space="preserve">    </w:t>
      </w:r>
      <w:r w:rsidR="004B66D7" w:rsidRPr="004B66D7">
        <w:rPr>
          <w:b/>
          <w:bCs/>
          <w:sz w:val="28"/>
          <w:szCs w:val="28"/>
          <w:lang w:val="ro-RO"/>
        </w:rPr>
        <w:t>:</w:t>
      </w:r>
    </w:p>
    <w:p w14:paraId="1D37C12E" w14:textId="77777777" w:rsidR="0048233C" w:rsidRPr="0048233C" w:rsidRDefault="0048233C" w:rsidP="0048233C">
      <w:pPr>
        <w:ind w:left="284" w:hanging="284"/>
        <w:rPr>
          <w:b/>
          <w:bCs/>
          <w:sz w:val="28"/>
          <w:szCs w:val="28"/>
          <w:lang w:val="ro-RO"/>
        </w:rPr>
      </w:pPr>
    </w:p>
    <w:p w14:paraId="7EFAD0FB" w14:textId="77777777" w:rsidR="00783E80" w:rsidRPr="00965E9F" w:rsidRDefault="00783E80" w:rsidP="00783E80">
      <w:pPr>
        <w:pStyle w:val="af3"/>
        <w:numPr>
          <w:ilvl w:val="0"/>
          <w:numId w:val="8"/>
        </w:numPr>
        <w:ind w:left="567" w:hanging="355"/>
        <w:rPr>
          <w:sz w:val="28"/>
          <w:szCs w:val="28"/>
          <w:lang w:val="ro-RO"/>
        </w:rPr>
      </w:pPr>
      <w:r w:rsidRPr="00965E9F">
        <w:rPr>
          <w:b/>
          <w:sz w:val="28"/>
          <w:szCs w:val="28"/>
          <w:lang w:val="ro-RO"/>
        </w:rPr>
        <w:t>Examinările profilactice ale populației</w:t>
      </w:r>
      <w:r w:rsidRPr="00965E9F">
        <w:rPr>
          <w:sz w:val="28"/>
          <w:szCs w:val="28"/>
          <w:lang w:val="ro-RO"/>
        </w:rPr>
        <w:t>:</w:t>
      </w:r>
    </w:p>
    <w:p w14:paraId="77303420" w14:textId="77777777" w:rsidR="00E779F6" w:rsidRDefault="00E779F6" w:rsidP="00A2425B">
      <w:pPr>
        <w:pStyle w:val="aa"/>
        <w:ind w:left="0"/>
        <w:rPr>
          <w:rFonts w:ascii="Times New Roman" w:hAnsi="Times New Roman"/>
          <w:b/>
          <w:sz w:val="28"/>
          <w:szCs w:val="28"/>
          <w:lang w:val="ro-RO"/>
        </w:rPr>
      </w:pPr>
    </w:p>
    <w:p w14:paraId="28275EC6" w14:textId="40A6C622" w:rsidR="005F158B" w:rsidRDefault="00783E80" w:rsidP="00E779F6">
      <w:pPr>
        <w:pStyle w:val="aa"/>
        <w:ind w:left="0"/>
        <w:rPr>
          <w:rFonts w:ascii="Times New Roman" w:hAnsi="Times New Roman"/>
          <w:sz w:val="28"/>
          <w:szCs w:val="28"/>
          <w:lang w:val="ro-RO"/>
        </w:rPr>
      </w:pPr>
      <w:r w:rsidRPr="00965E9F">
        <w:rPr>
          <w:rFonts w:ascii="Times New Roman" w:hAnsi="Times New Roman"/>
          <w:b/>
          <w:sz w:val="28"/>
          <w:szCs w:val="28"/>
          <w:lang w:val="ro-RO"/>
        </w:rPr>
        <w:t>Pentru depistarea maladiilor oncologice:</w:t>
      </w:r>
      <w:r w:rsidRPr="00965E9F">
        <w:rPr>
          <w:rFonts w:ascii="Times New Roman" w:hAnsi="Times New Roman"/>
          <w:color w:val="FF0000"/>
          <w:sz w:val="28"/>
          <w:szCs w:val="28"/>
          <w:lang w:val="ro-RO"/>
        </w:rPr>
        <w:t xml:space="preserve"> </w:t>
      </w:r>
      <w:r w:rsidRPr="00965E9F">
        <w:rPr>
          <w:rFonts w:ascii="Times New Roman" w:hAnsi="Times New Roman"/>
          <w:sz w:val="28"/>
          <w:szCs w:val="28"/>
          <w:lang w:val="ro-RO"/>
        </w:rPr>
        <w:t xml:space="preserve">Examinarea pielii, cavităţii bucale, ganglionilor limfatici, glandei tiroide, glandelor mamare la persoanele peste 18 ani constitue </w:t>
      </w:r>
      <w:r w:rsidR="00280F26">
        <w:rPr>
          <w:rFonts w:ascii="Times New Roman" w:hAnsi="Times New Roman"/>
          <w:sz w:val="28"/>
          <w:szCs w:val="28"/>
          <w:lang w:val="ro-RO"/>
        </w:rPr>
        <w:t>15 868</w:t>
      </w:r>
      <w:r w:rsidR="00181A0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65E9F">
        <w:rPr>
          <w:rFonts w:ascii="Times New Roman" w:hAnsi="Times New Roman"/>
          <w:sz w:val="28"/>
          <w:szCs w:val="28"/>
          <w:lang w:val="ro-RO"/>
        </w:rPr>
        <w:t xml:space="preserve">persoane s-au </w:t>
      </w:r>
      <w:r w:rsidR="00280F26">
        <w:rPr>
          <w:rFonts w:ascii="Times New Roman" w:hAnsi="Times New Roman"/>
          <w:b/>
          <w:sz w:val="28"/>
          <w:szCs w:val="28"/>
          <w:lang w:val="ro-RO"/>
        </w:rPr>
        <w:t>93,8</w:t>
      </w:r>
      <w:r w:rsidRPr="00965E9F">
        <w:rPr>
          <w:rFonts w:ascii="Times New Roman" w:hAnsi="Times New Roman"/>
          <w:b/>
          <w:sz w:val="28"/>
          <w:szCs w:val="28"/>
          <w:lang w:val="ro-RO"/>
        </w:rPr>
        <w:t>%</w:t>
      </w:r>
      <w:r w:rsidRPr="00965E9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86243">
        <w:rPr>
          <w:rFonts w:ascii="Times New Roman" w:hAnsi="Times New Roman"/>
          <w:i/>
          <w:sz w:val="28"/>
          <w:szCs w:val="28"/>
          <w:lang w:val="ro-RO"/>
        </w:rPr>
        <w:t>(</w:t>
      </w:r>
      <w:r w:rsidRPr="00186243">
        <w:rPr>
          <w:rFonts w:ascii="Times New Roman" w:hAnsi="Times New Roman"/>
          <w:b/>
          <w:i/>
          <w:color w:val="000000" w:themeColor="text1"/>
          <w:sz w:val="28"/>
          <w:szCs w:val="28"/>
          <w:lang w:val="ro-RO"/>
        </w:rPr>
        <w:t xml:space="preserve">Raion – </w:t>
      </w:r>
      <w:r w:rsidR="008D21AE">
        <w:rPr>
          <w:rFonts w:ascii="Times New Roman" w:hAnsi="Times New Roman"/>
          <w:b/>
          <w:i/>
          <w:color w:val="000000" w:themeColor="text1"/>
          <w:sz w:val="28"/>
          <w:szCs w:val="28"/>
          <w:lang w:val="ro-RO"/>
        </w:rPr>
        <w:t>93,2</w:t>
      </w:r>
      <w:r w:rsidRPr="00186243">
        <w:rPr>
          <w:rFonts w:ascii="Times New Roman" w:hAnsi="Times New Roman"/>
          <w:b/>
          <w:i/>
          <w:color w:val="000000" w:themeColor="text1"/>
          <w:sz w:val="28"/>
          <w:szCs w:val="28"/>
          <w:lang w:val="ro-RO"/>
        </w:rPr>
        <w:t>%</w:t>
      </w:r>
      <w:r w:rsidRPr="00186243">
        <w:rPr>
          <w:rFonts w:ascii="Times New Roman" w:hAnsi="Times New Roman"/>
          <w:b/>
          <w:i/>
          <w:sz w:val="28"/>
          <w:szCs w:val="28"/>
          <w:lang w:val="ro-RO"/>
        </w:rPr>
        <w:t>)</w:t>
      </w:r>
      <w:r w:rsidR="00280F26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65E9F">
        <w:rPr>
          <w:rFonts w:ascii="Times New Roman" w:hAnsi="Times New Roman"/>
          <w:sz w:val="28"/>
          <w:szCs w:val="28"/>
          <w:lang w:val="ro-RO"/>
        </w:rPr>
        <w:t xml:space="preserve">, din ei suspecţi la maladii oncologice </w:t>
      </w:r>
      <w:r w:rsidR="00280F26">
        <w:rPr>
          <w:rFonts w:ascii="Times New Roman" w:hAnsi="Times New Roman"/>
          <w:sz w:val="28"/>
          <w:szCs w:val="28"/>
          <w:lang w:val="ro-RO"/>
        </w:rPr>
        <w:t>108</w:t>
      </w:r>
      <w:r w:rsidRPr="00965E9F">
        <w:rPr>
          <w:rFonts w:ascii="Times New Roman" w:hAnsi="Times New Roman"/>
          <w:sz w:val="28"/>
          <w:szCs w:val="28"/>
          <w:lang w:val="ro-RO"/>
        </w:rPr>
        <w:t xml:space="preserve"> persoane</w:t>
      </w:r>
      <w:r w:rsidR="00280F26">
        <w:rPr>
          <w:rFonts w:ascii="Times New Roman" w:hAnsi="Times New Roman"/>
          <w:sz w:val="28"/>
          <w:szCs w:val="28"/>
          <w:lang w:val="ro-RO"/>
        </w:rPr>
        <w:t>(0,7</w:t>
      </w:r>
      <w:r w:rsidR="007A20D7">
        <w:rPr>
          <w:rFonts w:ascii="Times New Roman" w:hAnsi="Times New Roman"/>
          <w:sz w:val="28"/>
          <w:szCs w:val="28"/>
          <w:lang w:val="ro-RO"/>
        </w:rPr>
        <w:t>%)</w:t>
      </w:r>
      <w:r w:rsidRPr="00965E9F">
        <w:rPr>
          <w:rFonts w:ascii="Times New Roman" w:hAnsi="Times New Roman"/>
          <w:sz w:val="28"/>
          <w:szCs w:val="28"/>
          <w:lang w:val="ro-RO"/>
        </w:rPr>
        <w:t>.</w:t>
      </w:r>
    </w:p>
    <w:p w14:paraId="096B9E66" w14:textId="77777777" w:rsidR="005F158B" w:rsidRDefault="005F158B" w:rsidP="00E779F6">
      <w:pPr>
        <w:pStyle w:val="aa"/>
        <w:ind w:left="0"/>
        <w:rPr>
          <w:rFonts w:ascii="Times New Roman" w:hAnsi="Times New Roman"/>
          <w:sz w:val="28"/>
          <w:szCs w:val="28"/>
          <w:lang w:val="ro-RO"/>
        </w:rPr>
      </w:pPr>
    </w:p>
    <w:p w14:paraId="00A85D54" w14:textId="77777777" w:rsidR="00A37E31" w:rsidRPr="00E779F6" w:rsidRDefault="00A37E31" w:rsidP="00E779F6">
      <w:pPr>
        <w:pStyle w:val="aa"/>
        <w:ind w:left="0"/>
        <w:rPr>
          <w:rFonts w:ascii="Times New Roman" w:hAnsi="Times New Roman"/>
          <w:sz w:val="28"/>
          <w:szCs w:val="28"/>
          <w:lang w:val="ro-RO"/>
        </w:rPr>
      </w:pPr>
    </w:p>
    <w:p w14:paraId="56110611" w14:textId="77777777" w:rsidR="00E779F6" w:rsidRPr="00E779F6" w:rsidRDefault="00E779F6" w:rsidP="004427D9">
      <w:pPr>
        <w:rPr>
          <w:b/>
          <w:lang w:val="ro-RO"/>
        </w:rPr>
      </w:pPr>
      <w:r w:rsidRPr="00E779F6">
        <w:rPr>
          <w:lang w:val="ro-RO"/>
        </w:rPr>
        <w:t xml:space="preserve">                                 </w:t>
      </w:r>
      <w:r w:rsidRPr="00E779F6">
        <w:rPr>
          <w:b/>
          <w:lang w:val="ro-RO"/>
        </w:rPr>
        <w:t>Examinarea pielii, cavităţii bucale, ganglionilor limfatici,</w:t>
      </w:r>
    </w:p>
    <w:p w14:paraId="66229241" w14:textId="77777777" w:rsidR="00E779F6" w:rsidRDefault="00E779F6" w:rsidP="004427D9">
      <w:pPr>
        <w:rPr>
          <w:b/>
          <w:lang w:val="ro-RO"/>
        </w:rPr>
      </w:pPr>
      <w:r w:rsidRPr="00E779F6">
        <w:rPr>
          <w:b/>
          <w:lang w:val="ro-RO"/>
        </w:rPr>
        <w:t xml:space="preserve">                 </w:t>
      </w:r>
      <w:r w:rsidRPr="0078450F">
        <w:rPr>
          <w:b/>
          <w:lang w:val="ro-RO"/>
        </w:rPr>
        <w:t>glandei tiroide, glandelor mamare la persoanele peste 18 ani anii 2018-202</w:t>
      </w:r>
      <w:r w:rsidR="00280F26">
        <w:rPr>
          <w:b/>
          <w:lang w:val="ro-RO"/>
        </w:rPr>
        <w:t>3</w:t>
      </w:r>
    </w:p>
    <w:p w14:paraId="5751ADAA" w14:textId="77777777" w:rsidR="005F158B" w:rsidRPr="0078450F" w:rsidRDefault="005F158B" w:rsidP="004427D9">
      <w:pPr>
        <w:rPr>
          <w:b/>
          <w:lang w:val="ro-RO"/>
        </w:rPr>
      </w:pPr>
    </w:p>
    <w:p w14:paraId="73803BBB" w14:textId="77777777" w:rsidR="00C912CA" w:rsidRDefault="00371595" w:rsidP="00A2425B">
      <w:pPr>
        <w:ind w:left="1134" w:hanging="1134"/>
        <w:rPr>
          <w:b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 w:rsidR="008A076A" w:rsidRPr="00965E9F">
        <w:rPr>
          <w:noProof/>
          <w:color w:val="FF0000"/>
        </w:rPr>
        <w:drawing>
          <wp:inline distT="0" distB="0" distL="0" distR="0" wp14:anchorId="24818EC8" wp14:editId="4838DB0E">
            <wp:extent cx="5740305" cy="1958453"/>
            <wp:effectExtent l="0" t="0" r="0" b="0"/>
            <wp:docPr id="9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9806122" w14:textId="77777777" w:rsidR="000403A6" w:rsidRDefault="00C912CA" w:rsidP="008A076A">
      <w:pPr>
        <w:rPr>
          <w:sz w:val="28"/>
          <w:szCs w:val="28"/>
          <w:lang w:val="ro-RO"/>
        </w:rPr>
      </w:pPr>
      <w:r>
        <w:rPr>
          <w:b/>
          <w:szCs w:val="28"/>
          <w:lang w:val="ro-RO"/>
        </w:rPr>
        <w:lastRenderedPageBreak/>
        <w:t xml:space="preserve">             </w:t>
      </w:r>
      <w:r w:rsidR="008A076A">
        <w:rPr>
          <w:sz w:val="28"/>
          <w:szCs w:val="28"/>
          <w:lang w:val="ro-RO"/>
        </w:rPr>
        <w:t xml:space="preserve">   </w:t>
      </w:r>
    </w:p>
    <w:p w14:paraId="6D1B13EA" w14:textId="77777777" w:rsidR="00312387" w:rsidRDefault="00312387" w:rsidP="008A076A">
      <w:pPr>
        <w:rPr>
          <w:sz w:val="28"/>
          <w:szCs w:val="28"/>
          <w:lang w:val="ro-RO"/>
        </w:rPr>
      </w:pPr>
    </w:p>
    <w:p w14:paraId="42D7EB8C" w14:textId="77777777" w:rsidR="00DC16FA" w:rsidRDefault="007A20D7" w:rsidP="008A076A">
      <w:pPr>
        <w:rPr>
          <w:b/>
          <w:sz w:val="28"/>
          <w:szCs w:val="28"/>
          <w:lang w:val="ro-RO"/>
        </w:rPr>
      </w:pPr>
      <w:r w:rsidRPr="00DC16FA">
        <w:rPr>
          <w:sz w:val="28"/>
          <w:szCs w:val="28"/>
          <w:lang w:val="ro-RO"/>
        </w:rPr>
        <w:t xml:space="preserve">                    </w:t>
      </w:r>
      <w:r w:rsidR="00E779F6" w:rsidRPr="00DC16FA">
        <w:rPr>
          <w:sz w:val="28"/>
          <w:szCs w:val="28"/>
          <w:lang w:val="ro-RO"/>
        </w:rPr>
        <w:t xml:space="preserve">  </w:t>
      </w:r>
      <w:r w:rsidR="008A076A" w:rsidRPr="00DC16FA">
        <w:rPr>
          <w:b/>
          <w:sz w:val="28"/>
          <w:szCs w:val="28"/>
          <w:lang w:val="ro-RO"/>
        </w:rPr>
        <w:t xml:space="preserve">Examen ginecologic, inclusiv cu efectuarea testului citologic </w:t>
      </w:r>
    </w:p>
    <w:p w14:paraId="7074374B" w14:textId="77777777" w:rsidR="00E779F6" w:rsidRPr="00DC16FA" w:rsidRDefault="00DC16FA" w:rsidP="008A076A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</w:t>
      </w:r>
      <w:r w:rsidR="008A076A" w:rsidRPr="00DC16FA">
        <w:rPr>
          <w:b/>
          <w:sz w:val="28"/>
          <w:szCs w:val="28"/>
          <w:lang w:val="ro-RO"/>
        </w:rPr>
        <w:t>Babeş-Papanicola</w:t>
      </w:r>
      <w:r w:rsidR="00181A02" w:rsidRPr="00DC16FA">
        <w:rPr>
          <w:b/>
          <w:sz w:val="28"/>
          <w:szCs w:val="28"/>
          <w:lang w:val="ro-RO"/>
        </w:rPr>
        <w:t xml:space="preserve"> anii 2018-202</w:t>
      </w:r>
      <w:r w:rsidR="00280F26">
        <w:rPr>
          <w:b/>
          <w:sz w:val="28"/>
          <w:szCs w:val="28"/>
          <w:lang w:val="ro-RO"/>
        </w:rPr>
        <w:t>3</w:t>
      </w:r>
    </w:p>
    <w:p w14:paraId="7162A7D2" w14:textId="77777777" w:rsidR="005F5547" w:rsidRDefault="005F5547" w:rsidP="004427D9">
      <w:pPr>
        <w:ind w:left="993"/>
        <w:jc w:val="center"/>
        <w:rPr>
          <w:sz w:val="28"/>
          <w:szCs w:val="28"/>
          <w:lang w:val="ro-RO"/>
        </w:rPr>
      </w:pPr>
    </w:p>
    <w:p w14:paraId="357A257E" w14:textId="30E236F2" w:rsidR="00503337" w:rsidRDefault="0048233C" w:rsidP="004427D9">
      <w:pPr>
        <w:ind w:left="993"/>
        <w:jc w:val="center"/>
        <w:rPr>
          <w:sz w:val="28"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1499D6A2" wp14:editId="786AB658">
            <wp:extent cx="5358168" cy="1876567"/>
            <wp:effectExtent l="0" t="0" r="0" b="0"/>
            <wp:docPr id="17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9FD2652" w14:textId="77777777" w:rsidR="00946BEC" w:rsidRDefault="0048233C" w:rsidP="008A076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4427D9" w:rsidRPr="00965E9F">
        <w:rPr>
          <w:sz w:val="28"/>
          <w:szCs w:val="28"/>
          <w:lang w:val="ro-RO"/>
        </w:rPr>
        <w:t>Examen ginecologic, inclusiv cu efectuarea testului citologic Babeş-Papanicolau (femei de la 25 pînă la 6</w:t>
      </w:r>
      <w:r w:rsidR="00644E8D">
        <w:rPr>
          <w:sz w:val="28"/>
          <w:szCs w:val="28"/>
          <w:lang w:val="ro-RO"/>
        </w:rPr>
        <w:t>1</w:t>
      </w:r>
      <w:r w:rsidR="004427D9" w:rsidRPr="00965E9F">
        <w:rPr>
          <w:sz w:val="28"/>
          <w:szCs w:val="28"/>
          <w:lang w:val="ro-RO"/>
        </w:rPr>
        <w:t xml:space="preserve"> ani şi din grupul de risc) s-a efectuat la</w:t>
      </w:r>
      <w:r w:rsidR="004427D9">
        <w:rPr>
          <w:sz w:val="28"/>
          <w:szCs w:val="28"/>
          <w:lang w:val="ro-RO"/>
        </w:rPr>
        <w:t xml:space="preserve"> </w:t>
      </w:r>
      <w:r w:rsidR="00280F26">
        <w:rPr>
          <w:sz w:val="28"/>
          <w:szCs w:val="28"/>
          <w:lang w:val="ro-RO"/>
        </w:rPr>
        <w:t>1186</w:t>
      </w:r>
      <w:r w:rsidR="004427D9" w:rsidRPr="00965E9F">
        <w:rPr>
          <w:sz w:val="28"/>
          <w:szCs w:val="28"/>
          <w:lang w:val="ro-RO"/>
        </w:rPr>
        <w:t xml:space="preserve"> femei,  sau </w:t>
      </w:r>
      <w:r w:rsidR="00280F26">
        <w:rPr>
          <w:b/>
          <w:sz w:val="28"/>
          <w:szCs w:val="28"/>
          <w:lang w:val="ro-RO"/>
        </w:rPr>
        <w:t>85,9</w:t>
      </w:r>
      <w:r w:rsidR="004427D9" w:rsidRPr="00965E9F">
        <w:rPr>
          <w:b/>
          <w:sz w:val="28"/>
          <w:szCs w:val="28"/>
          <w:lang w:val="ro-RO"/>
        </w:rPr>
        <w:t>%,</w:t>
      </w:r>
      <w:r w:rsidR="004427D9" w:rsidRPr="00965E9F">
        <w:rPr>
          <w:sz w:val="28"/>
          <w:szCs w:val="28"/>
          <w:lang w:val="ro-RO"/>
        </w:rPr>
        <w:t xml:space="preserve"> </w:t>
      </w:r>
    </w:p>
    <w:p w14:paraId="6FB3DF91" w14:textId="77777777" w:rsidR="0048233C" w:rsidRPr="005379F8" w:rsidRDefault="004427D9" w:rsidP="008A076A">
      <w:p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(</w:t>
      </w:r>
      <w:r w:rsidRPr="00965E9F">
        <w:rPr>
          <w:b/>
          <w:sz w:val="28"/>
          <w:szCs w:val="28"/>
          <w:lang w:val="ro-RO"/>
        </w:rPr>
        <w:t xml:space="preserve">Raion </w:t>
      </w:r>
      <w:r w:rsidR="00280F26">
        <w:rPr>
          <w:b/>
          <w:sz w:val="28"/>
          <w:szCs w:val="28"/>
          <w:lang w:val="ro-RO"/>
        </w:rPr>
        <w:t>– 79,8</w:t>
      </w:r>
      <w:r w:rsidRPr="00965E9F">
        <w:rPr>
          <w:b/>
          <w:sz w:val="28"/>
          <w:szCs w:val="28"/>
          <w:lang w:val="ro-RO"/>
        </w:rPr>
        <w:t xml:space="preserve"> %.)</w:t>
      </w:r>
      <w:r w:rsidRPr="00965E9F">
        <w:rPr>
          <w:sz w:val="28"/>
          <w:szCs w:val="28"/>
          <w:lang w:val="ro-RO"/>
        </w:rPr>
        <w:t xml:space="preserve">. S-au depistat cu devieri de la normă </w:t>
      </w:r>
      <w:r w:rsidR="00280F26">
        <w:rPr>
          <w:sz w:val="28"/>
          <w:szCs w:val="28"/>
          <w:lang w:val="ro-RO"/>
        </w:rPr>
        <w:t xml:space="preserve">44 </w:t>
      </w:r>
      <w:r>
        <w:rPr>
          <w:sz w:val="28"/>
          <w:szCs w:val="28"/>
          <w:lang w:val="ro-RO"/>
        </w:rPr>
        <w:t>f</w:t>
      </w:r>
      <w:r w:rsidRPr="00965E9F">
        <w:rPr>
          <w:sz w:val="28"/>
          <w:szCs w:val="28"/>
          <w:lang w:val="ro-RO"/>
        </w:rPr>
        <w:t xml:space="preserve">emei ce constituie </w:t>
      </w:r>
      <w:r w:rsidR="00280F26">
        <w:rPr>
          <w:sz w:val="28"/>
          <w:szCs w:val="28"/>
          <w:lang w:val="en-US"/>
        </w:rPr>
        <w:t>3,7</w:t>
      </w:r>
      <w:r w:rsidRPr="00965E9F">
        <w:rPr>
          <w:sz w:val="28"/>
          <w:szCs w:val="28"/>
          <w:lang w:val="en-US"/>
        </w:rPr>
        <w:t xml:space="preserve">% din </w:t>
      </w:r>
      <w:proofErr w:type="spellStart"/>
      <w:r w:rsidRPr="00965E9F">
        <w:rPr>
          <w:sz w:val="28"/>
          <w:szCs w:val="28"/>
          <w:lang w:val="en-US"/>
        </w:rPr>
        <w:t>numărul</w:t>
      </w:r>
      <w:proofErr w:type="spellEnd"/>
      <w:r w:rsidRPr="00965E9F">
        <w:rPr>
          <w:sz w:val="28"/>
          <w:szCs w:val="28"/>
          <w:lang w:val="en-US"/>
        </w:rPr>
        <w:t xml:space="preserve">  </w:t>
      </w:r>
      <w:proofErr w:type="spellStart"/>
      <w:r w:rsidRPr="00965E9F">
        <w:rPr>
          <w:sz w:val="28"/>
          <w:szCs w:val="28"/>
          <w:lang w:val="en-US"/>
        </w:rPr>
        <w:t>persoanelor</w:t>
      </w:r>
      <w:proofErr w:type="spellEnd"/>
      <w:r w:rsidRPr="00965E9F">
        <w:rPr>
          <w:sz w:val="28"/>
          <w:szCs w:val="28"/>
          <w:lang w:val="en-US"/>
        </w:rPr>
        <w:t xml:space="preserve">  examinate. </w:t>
      </w:r>
      <w:proofErr w:type="spellStart"/>
      <w:r w:rsidRPr="00965E9F">
        <w:rPr>
          <w:sz w:val="28"/>
          <w:szCs w:val="28"/>
          <w:lang w:val="en-US"/>
        </w:rPr>
        <w:t>Pacientele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depistate</w:t>
      </w:r>
      <w:proofErr w:type="spellEnd"/>
      <w:r w:rsidRPr="00965E9F">
        <w:rPr>
          <w:sz w:val="28"/>
          <w:szCs w:val="28"/>
          <w:lang w:val="en-US"/>
        </w:rPr>
        <w:t xml:space="preserve"> cu </w:t>
      </w:r>
      <w:proofErr w:type="spellStart"/>
      <w:r w:rsidRPr="00965E9F">
        <w:rPr>
          <w:sz w:val="28"/>
          <w:szCs w:val="28"/>
          <w:lang w:val="en-US"/>
        </w:rPr>
        <w:t>patologie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în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baza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testului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r w:rsidRPr="00965E9F">
        <w:rPr>
          <w:sz w:val="28"/>
          <w:szCs w:val="28"/>
          <w:lang w:val="ro-RO"/>
        </w:rPr>
        <w:t>citologic Babeș - Papanicalau au fo</w:t>
      </w:r>
      <w:r w:rsidR="0048233C">
        <w:rPr>
          <w:sz w:val="28"/>
          <w:szCs w:val="28"/>
          <w:lang w:val="ro-RO"/>
        </w:rPr>
        <w:t xml:space="preserve">st referite și investigate prin </w:t>
      </w:r>
      <w:r w:rsidRPr="00965E9F">
        <w:rPr>
          <w:sz w:val="28"/>
          <w:szCs w:val="28"/>
          <w:lang w:val="ro-RO"/>
        </w:rPr>
        <w:t xml:space="preserve">colposcopie/consultate de către medicul oncolog-ginecolog din </w:t>
      </w:r>
      <w:proofErr w:type="gramStart"/>
      <w:r w:rsidRPr="00965E9F">
        <w:rPr>
          <w:sz w:val="28"/>
          <w:szCs w:val="28"/>
          <w:lang w:val="ro-RO"/>
        </w:rPr>
        <w:t>IO</w:t>
      </w:r>
      <w:r w:rsidR="00644E8D">
        <w:rPr>
          <w:sz w:val="28"/>
          <w:szCs w:val="28"/>
          <w:lang w:val="ro-RO"/>
        </w:rPr>
        <w:t>,</w:t>
      </w:r>
      <w:r w:rsidR="00A8761D">
        <w:rPr>
          <w:sz w:val="28"/>
          <w:szCs w:val="28"/>
          <w:lang w:val="ro-RO"/>
        </w:rPr>
        <w:t>fiind</w:t>
      </w:r>
      <w:proofErr w:type="gramEnd"/>
      <w:r w:rsidR="00A8761D">
        <w:rPr>
          <w:sz w:val="28"/>
          <w:szCs w:val="28"/>
          <w:lang w:val="ro-RO"/>
        </w:rPr>
        <w:t xml:space="preserve"> confirmat diagnosticul de cancer de col </w:t>
      </w:r>
      <w:r w:rsidR="00A8761D" w:rsidRPr="005379F8">
        <w:rPr>
          <w:sz w:val="28"/>
          <w:szCs w:val="28"/>
          <w:lang w:val="ro-RO"/>
        </w:rPr>
        <w:t xml:space="preserve">uterin în </w:t>
      </w:r>
      <w:r w:rsidR="005379F8" w:rsidRPr="005379F8">
        <w:rPr>
          <w:sz w:val="28"/>
          <w:szCs w:val="28"/>
          <w:lang w:val="ro-RO"/>
        </w:rPr>
        <w:t>1caz in sito</w:t>
      </w:r>
      <w:r w:rsidR="00A8761D" w:rsidRPr="005379F8">
        <w:rPr>
          <w:sz w:val="28"/>
          <w:szCs w:val="28"/>
          <w:lang w:val="ro-RO"/>
        </w:rPr>
        <w:t xml:space="preserve"> (5,</w:t>
      </w:r>
      <w:r w:rsidR="005379F8" w:rsidRPr="005379F8">
        <w:rPr>
          <w:sz w:val="28"/>
          <w:szCs w:val="28"/>
          <w:lang w:val="ro-RO"/>
        </w:rPr>
        <w:t>2</w:t>
      </w:r>
      <w:r w:rsidR="00A8761D" w:rsidRPr="005379F8">
        <w:rPr>
          <w:sz w:val="28"/>
          <w:szCs w:val="28"/>
          <w:lang w:val="ro-RO"/>
        </w:rPr>
        <w:t>%)</w:t>
      </w:r>
      <w:r w:rsidRPr="005379F8">
        <w:rPr>
          <w:sz w:val="28"/>
          <w:szCs w:val="28"/>
          <w:lang w:val="ro-RO"/>
        </w:rPr>
        <w:t>.</w:t>
      </w:r>
      <w:r w:rsidR="0048233C" w:rsidRPr="005379F8">
        <w:rPr>
          <w:sz w:val="28"/>
          <w:szCs w:val="28"/>
          <w:lang w:val="ro-RO"/>
        </w:rPr>
        <w:t xml:space="preserve"> </w:t>
      </w:r>
    </w:p>
    <w:p w14:paraId="6294BE53" w14:textId="77777777" w:rsidR="00182B50" w:rsidRDefault="00182B50" w:rsidP="008A076A">
      <w:pPr>
        <w:rPr>
          <w:sz w:val="28"/>
          <w:szCs w:val="28"/>
          <w:lang w:val="ro-RO"/>
        </w:rPr>
      </w:pPr>
    </w:p>
    <w:p w14:paraId="053822A2" w14:textId="77777777" w:rsidR="006E5734" w:rsidRDefault="006E5734" w:rsidP="008A076A">
      <w:pPr>
        <w:rPr>
          <w:sz w:val="28"/>
          <w:szCs w:val="28"/>
          <w:lang w:val="ro-RO"/>
        </w:rPr>
      </w:pPr>
    </w:p>
    <w:p w14:paraId="55954C4F" w14:textId="77777777" w:rsidR="006E5734" w:rsidRDefault="006E5734" w:rsidP="008A076A">
      <w:pPr>
        <w:rPr>
          <w:sz w:val="28"/>
          <w:szCs w:val="28"/>
          <w:lang w:val="ro-RO"/>
        </w:rPr>
      </w:pPr>
    </w:p>
    <w:p w14:paraId="5B9D5A06" w14:textId="77777777" w:rsidR="006E5734" w:rsidRDefault="006E5734" w:rsidP="008A076A">
      <w:pPr>
        <w:rPr>
          <w:sz w:val="28"/>
          <w:szCs w:val="28"/>
          <w:lang w:val="ro-RO"/>
        </w:rPr>
      </w:pPr>
    </w:p>
    <w:p w14:paraId="3E938487" w14:textId="77777777" w:rsidR="006E5734" w:rsidRDefault="006E5734" w:rsidP="008A076A">
      <w:pPr>
        <w:rPr>
          <w:sz w:val="28"/>
          <w:szCs w:val="28"/>
          <w:lang w:val="ro-RO"/>
        </w:rPr>
      </w:pPr>
    </w:p>
    <w:p w14:paraId="3C4FFB8C" w14:textId="77777777" w:rsidR="006E5734" w:rsidRDefault="006E5734" w:rsidP="008A076A">
      <w:pPr>
        <w:rPr>
          <w:sz w:val="28"/>
          <w:szCs w:val="28"/>
          <w:lang w:val="ro-RO"/>
        </w:rPr>
      </w:pPr>
    </w:p>
    <w:p w14:paraId="6371EECB" w14:textId="77777777" w:rsidR="006E5734" w:rsidRPr="005379F8" w:rsidRDefault="006E5734" w:rsidP="008A076A">
      <w:pPr>
        <w:rPr>
          <w:sz w:val="28"/>
          <w:szCs w:val="28"/>
          <w:lang w:val="ro-RO"/>
        </w:rPr>
      </w:pPr>
    </w:p>
    <w:p w14:paraId="7F5671B5" w14:textId="2C74D10D" w:rsidR="00DE00DD" w:rsidRPr="00DC16FA" w:rsidRDefault="00182B50" w:rsidP="008A076A">
      <w:pPr>
        <w:rPr>
          <w:sz w:val="28"/>
          <w:szCs w:val="28"/>
          <w:lang w:val="ro-RO"/>
        </w:rPr>
      </w:pPr>
      <w:r w:rsidRPr="00DC16FA">
        <w:rPr>
          <w:sz w:val="28"/>
          <w:szCs w:val="28"/>
          <w:lang w:val="ro-RO"/>
        </w:rPr>
        <w:t xml:space="preserve">                                </w:t>
      </w:r>
      <w:r w:rsidR="008A076A" w:rsidRPr="00DC16FA">
        <w:rPr>
          <w:sz w:val="28"/>
          <w:szCs w:val="28"/>
          <w:lang w:val="ro-RO"/>
        </w:rPr>
        <w:t xml:space="preserve"> </w:t>
      </w:r>
      <w:proofErr w:type="spellStart"/>
      <w:r w:rsidR="00DE00DD" w:rsidRPr="00DC16FA">
        <w:rPr>
          <w:b/>
          <w:bCs/>
          <w:sz w:val="28"/>
          <w:szCs w:val="28"/>
          <w:lang w:val="en-US"/>
        </w:rPr>
        <w:t>Hemocult</w:t>
      </w:r>
      <w:r w:rsidR="005F5547">
        <w:rPr>
          <w:b/>
          <w:bCs/>
          <w:sz w:val="28"/>
          <w:szCs w:val="28"/>
          <w:lang w:val="en-US"/>
        </w:rPr>
        <w:t>t</w:t>
      </w:r>
      <w:r w:rsidR="00DE00DD" w:rsidRPr="00DC16FA">
        <w:rPr>
          <w:b/>
          <w:bCs/>
          <w:sz w:val="28"/>
          <w:szCs w:val="28"/>
          <w:lang w:val="en-US"/>
        </w:rPr>
        <w:t>est</w:t>
      </w:r>
      <w:proofErr w:type="spellEnd"/>
      <w:r w:rsidR="00DE00DD" w:rsidRPr="00DC16FA">
        <w:rPr>
          <w:b/>
          <w:bCs/>
          <w:sz w:val="28"/>
          <w:szCs w:val="28"/>
          <w:lang w:val="en-US"/>
        </w:rPr>
        <w:t xml:space="preserve"> (</w:t>
      </w:r>
      <w:proofErr w:type="spellStart"/>
      <w:r w:rsidR="00DE00DD" w:rsidRPr="00DC16FA">
        <w:rPr>
          <w:b/>
          <w:bCs/>
          <w:sz w:val="28"/>
          <w:szCs w:val="28"/>
          <w:lang w:val="en-US"/>
        </w:rPr>
        <w:t>persoane</w:t>
      </w:r>
      <w:proofErr w:type="spellEnd"/>
      <w:r w:rsidR="00DE00DD" w:rsidRPr="00DC16FA">
        <w:rPr>
          <w:b/>
          <w:bCs/>
          <w:sz w:val="28"/>
          <w:szCs w:val="28"/>
          <w:lang w:val="en-US"/>
        </w:rPr>
        <w:t xml:space="preserve"> 45-70 ani), </w:t>
      </w:r>
      <w:r w:rsidR="00DE00DD" w:rsidRPr="00DC16FA">
        <w:rPr>
          <w:b/>
          <w:bCs/>
          <w:sz w:val="28"/>
          <w:szCs w:val="28"/>
          <w:lang w:val="ro-RO"/>
        </w:rPr>
        <w:t>anii 2018-202</w:t>
      </w:r>
      <w:r w:rsidR="001E5C94">
        <w:rPr>
          <w:b/>
          <w:bCs/>
          <w:sz w:val="28"/>
          <w:szCs w:val="28"/>
          <w:lang w:val="ro-RO"/>
        </w:rPr>
        <w:t>3</w:t>
      </w:r>
    </w:p>
    <w:p w14:paraId="32551AC0" w14:textId="77777777" w:rsidR="00DE00DD" w:rsidRDefault="00DE00DD" w:rsidP="00371595">
      <w:pPr>
        <w:jc w:val="center"/>
        <w:rPr>
          <w:b/>
          <w:sz w:val="28"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600C0D6F" wp14:editId="496C450C">
            <wp:extent cx="5658419" cy="2176818"/>
            <wp:effectExtent l="19050" t="0" r="0" b="0"/>
            <wp:docPr id="27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4E2BFC8" w14:textId="77777777" w:rsidR="006E5734" w:rsidRDefault="004427D9" w:rsidP="0030255F">
      <w:p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     </w:t>
      </w:r>
      <w:r w:rsidR="00B37C20">
        <w:rPr>
          <w:sz w:val="28"/>
          <w:szCs w:val="28"/>
          <w:lang w:val="ro-RO"/>
        </w:rPr>
        <w:t xml:space="preserve">    </w:t>
      </w:r>
    </w:p>
    <w:p w14:paraId="32A8BD87" w14:textId="77777777" w:rsidR="006E5734" w:rsidRDefault="006E5734" w:rsidP="0030255F">
      <w:pPr>
        <w:rPr>
          <w:sz w:val="28"/>
          <w:szCs w:val="28"/>
          <w:lang w:val="ro-RO"/>
        </w:rPr>
      </w:pPr>
    </w:p>
    <w:p w14:paraId="0E7BA0E3" w14:textId="77777777" w:rsidR="006E5734" w:rsidRDefault="006E5734" w:rsidP="0030255F">
      <w:pPr>
        <w:rPr>
          <w:sz w:val="28"/>
          <w:szCs w:val="28"/>
          <w:lang w:val="ro-RO"/>
        </w:rPr>
      </w:pPr>
    </w:p>
    <w:p w14:paraId="63DA36CE" w14:textId="29E433EC" w:rsidR="00A37E31" w:rsidRPr="006E5734" w:rsidRDefault="00B37C20" w:rsidP="0030255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4427D9" w:rsidRPr="00965E9F">
        <w:rPr>
          <w:sz w:val="28"/>
          <w:szCs w:val="28"/>
          <w:lang w:val="ro-RO"/>
        </w:rPr>
        <w:t xml:space="preserve"> </w:t>
      </w:r>
      <w:r w:rsidR="004427D9" w:rsidRPr="00965E9F">
        <w:rPr>
          <w:b/>
          <w:sz w:val="28"/>
          <w:szCs w:val="28"/>
          <w:lang w:val="ro-RO"/>
        </w:rPr>
        <w:t>Hemoculttest</w:t>
      </w:r>
      <w:r w:rsidR="004427D9" w:rsidRPr="00965E9F">
        <w:rPr>
          <w:b/>
          <w:sz w:val="28"/>
          <w:szCs w:val="28"/>
          <w:lang w:val="en-US"/>
        </w:rPr>
        <w:t xml:space="preserve"> </w:t>
      </w:r>
      <w:r w:rsidR="004427D9" w:rsidRPr="00965E9F">
        <w:rPr>
          <w:sz w:val="28"/>
          <w:szCs w:val="28"/>
          <w:lang w:val="en-US"/>
        </w:rPr>
        <w:t xml:space="preserve">s-a </w:t>
      </w:r>
      <w:proofErr w:type="spellStart"/>
      <w:r w:rsidR="004427D9" w:rsidRPr="00965E9F">
        <w:rPr>
          <w:sz w:val="28"/>
          <w:szCs w:val="28"/>
          <w:lang w:val="en-US"/>
        </w:rPr>
        <w:t>efectuat</w:t>
      </w:r>
      <w:proofErr w:type="spellEnd"/>
      <w:r w:rsidR="004427D9" w:rsidRPr="00965E9F">
        <w:rPr>
          <w:sz w:val="28"/>
          <w:szCs w:val="28"/>
          <w:lang w:val="en-US"/>
        </w:rPr>
        <w:t xml:space="preserve"> la </w:t>
      </w:r>
      <w:r w:rsidR="001E5C94">
        <w:rPr>
          <w:sz w:val="28"/>
          <w:szCs w:val="28"/>
          <w:lang w:val="en-US"/>
        </w:rPr>
        <w:t>2735</w:t>
      </w:r>
      <w:r w:rsidR="004427D9">
        <w:rPr>
          <w:sz w:val="28"/>
          <w:szCs w:val="28"/>
          <w:lang w:val="en-US"/>
        </w:rPr>
        <w:t xml:space="preserve"> </w:t>
      </w:r>
      <w:proofErr w:type="spellStart"/>
      <w:r w:rsidR="004427D9" w:rsidRPr="00965E9F">
        <w:rPr>
          <w:sz w:val="28"/>
          <w:szCs w:val="28"/>
          <w:lang w:val="en-US"/>
        </w:rPr>
        <w:t>persoa</w:t>
      </w:r>
      <w:r>
        <w:rPr>
          <w:sz w:val="28"/>
          <w:szCs w:val="28"/>
          <w:lang w:val="en-US"/>
        </w:rPr>
        <w:t>ne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categoria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grupul</w:t>
      </w:r>
      <w:proofErr w:type="spellEnd"/>
      <w:r>
        <w:rPr>
          <w:sz w:val="28"/>
          <w:szCs w:val="28"/>
          <w:lang w:val="en-US"/>
        </w:rPr>
        <w:t xml:space="preserve"> de</w:t>
      </w:r>
      <w:r w:rsidR="004427D9" w:rsidRPr="00965E9F">
        <w:rPr>
          <w:sz w:val="28"/>
          <w:szCs w:val="28"/>
          <w:lang w:val="en-US"/>
        </w:rPr>
        <w:t xml:space="preserve"> </w:t>
      </w:r>
      <w:proofErr w:type="spellStart"/>
      <w:r w:rsidR="004427D9" w:rsidRPr="00965E9F">
        <w:rPr>
          <w:sz w:val="28"/>
          <w:szCs w:val="28"/>
          <w:lang w:val="en-US"/>
        </w:rPr>
        <w:t>risc</w:t>
      </w:r>
      <w:proofErr w:type="spellEnd"/>
      <w:r w:rsidR="004427D9" w:rsidRPr="00965E9F">
        <w:rPr>
          <w:sz w:val="28"/>
          <w:szCs w:val="28"/>
          <w:lang w:val="en-US"/>
        </w:rPr>
        <w:t xml:space="preserve"> – </w:t>
      </w:r>
      <w:r w:rsidR="001E5C94">
        <w:rPr>
          <w:b/>
          <w:sz w:val="28"/>
          <w:szCs w:val="28"/>
          <w:lang w:val="en-US"/>
        </w:rPr>
        <w:t>76,4</w:t>
      </w:r>
      <w:r w:rsidR="004427D9" w:rsidRPr="00965E9F">
        <w:rPr>
          <w:b/>
          <w:sz w:val="28"/>
          <w:szCs w:val="28"/>
          <w:lang w:val="en-US"/>
        </w:rPr>
        <w:t>%.</w:t>
      </w:r>
      <w:r w:rsidR="004427D9" w:rsidRPr="00965E9F">
        <w:rPr>
          <w:sz w:val="28"/>
          <w:szCs w:val="28"/>
          <w:lang w:val="en-US"/>
        </w:rPr>
        <w:t xml:space="preserve">  </w:t>
      </w:r>
      <w:proofErr w:type="spellStart"/>
      <w:r w:rsidR="004427D9" w:rsidRPr="00965E9F">
        <w:rPr>
          <w:sz w:val="28"/>
          <w:szCs w:val="28"/>
          <w:lang w:val="en-US"/>
        </w:rPr>
        <w:t>Rezultat</w:t>
      </w:r>
      <w:proofErr w:type="spellEnd"/>
      <w:r w:rsidR="004427D9" w:rsidRPr="00965E9F">
        <w:rPr>
          <w:sz w:val="28"/>
          <w:szCs w:val="28"/>
          <w:lang w:val="en-US"/>
        </w:rPr>
        <w:t xml:space="preserve"> </w:t>
      </w:r>
      <w:proofErr w:type="spellStart"/>
      <w:r w:rsidR="004427D9" w:rsidRPr="00965E9F">
        <w:rPr>
          <w:sz w:val="28"/>
          <w:szCs w:val="28"/>
          <w:lang w:val="en-US"/>
        </w:rPr>
        <w:t>pozitiv</w:t>
      </w:r>
      <w:proofErr w:type="spellEnd"/>
      <w:r w:rsidR="004427D9" w:rsidRPr="00965E9F">
        <w:rPr>
          <w:sz w:val="28"/>
          <w:szCs w:val="28"/>
          <w:lang w:val="en-US"/>
        </w:rPr>
        <w:t xml:space="preserve"> la </w:t>
      </w:r>
      <w:r w:rsidR="001E5C94">
        <w:rPr>
          <w:sz w:val="28"/>
          <w:szCs w:val="28"/>
          <w:lang w:val="en-US"/>
        </w:rPr>
        <w:t>41</w:t>
      </w:r>
      <w:r w:rsidR="004427D9">
        <w:rPr>
          <w:sz w:val="28"/>
          <w:szCs w:val="28"/>
          <w:lang w:val="en-US"/>
        </w:rPr>
        <w:t xml:space="preserve"> </w:t>
      </w:r>
      <w:proofErr w:type="spellStart"/>
      <w:r w:rsidR="004427D9" w:rsidRPr="00965E9F">
        <w:rPr>
          <w:sz w:val="28"/>
          <w:szCs w:val="28"/>
          <w:lang w:val="en-US"/>
        </w:rPr>
        <w:t>persoane</w:t>
      </w:r>
      <w:proofErr w:type="spellEnd"/>
      <w:r w:rsidR="004427D9" w:rsidRPr="00965E9F">
        <w:rPr>
          <w:sz w:val="28"/>
          <w:szCs w:val="28"/>
          <w:lang w:val="en-US"/>
        </w:rPr>
        <w:t xml:space="preserve"> (</w:t>
      </w:r>
      <w:r w:rsidR="001E5C94">
        <w:rPr>
          <w:sz w:val="28"/>
          <w:szCs w:val="28"/>
          <w:lang w:val="en-US"/>
        </w:rPr>
        <w:t>1,5</w:t>
      </w:r>
      <w:r w:rsidR="004427D9" w:rsidRPr="00965E9F">
        <w:rPr>
          <w:sz w:val="28"/>
          <w:szCs w:val="28"/>
          <w:lang w:val="en-US"/>
        </w:rPr>
        <w:t xml:space="preserve"> %).</w:t>
      </w:r>
      <w:r w:rsidR="004427D9" w:rsidRPr="00BB632F">
        <w:rPr>
          <w:i/>
          <w:sz w:val="28"/>
          <w:szCs w:val="28"/>
          <w:lang w:val="ro-RO"/>
        </w:rPr>
        <w:t>(</w:t>
      </w:r>
      <w:r w:rsidR="004427D9" w:rsidRPr="00BB632F">
        <w:rPr>
          <w:b/>
          <w:i/>
          <w:sz w:val="28"/>
          <w:szCs w:val="28"/>
          <w:lang w:val="ro-RO"/>
        </w:rPr>
        <w:t xml:space="preserve">Raion – </w:t>
      </w:r>
      <w:r w:rsidR="001E5C94">
        <w:rPr>
          <w:b/>
          <w:i/>
          <w:sz w:val="28"/>
          <w:szCs w:val="28"/>
          <w:lang w:val="ro-RO"/>
        </w:rPr>
        <w:t>75,0</w:t>
      </w:r>
      <w:r w:rsidR="004427D9" w:rsidRPr="00BB632F">
        <w:rPr>
          <w:b/>
          <w:i/>
          <w:sz w:val="28"/>
          <w:szCs w:val="28"/>
          <w:lang w:val="ro-RO"/>
        </w:rPr>
        <w:t xml:space="preserve"> %)</w:t>
      </w:r>
      <w:r w:rsidR="00A8761D" w:rsidRPr="00A8761D">
        <w:rPr>
          <w:sz w:val="28"/>
          <w:szCs w:val="28"/>
          <w:lang w:val="ro-RO"/>
        </w:rPr>
        <w:t>S-a efec</w:t>
      </w:r>
      <w:r w:rsidR="00A8761D">
        <w:rPr>
          <w:sz w:val="28"/>
          <w:szCs w:val="28"/>
          <w:lang w:val="ro-RO"/>
        </w:rPr>
        <w:t xml:space="preserve">tuat colonoscopia cu țel diagnostic la </w:t>
      </w:r>
      <w:r w:rsidR="001E5C94">
        <w:rPr>
          <w:sz w:val="28"/>
          <w:szCs w:val="28"/>
          <w:lang w:val="ro-RO"/>
        </w:rPr>
        <w:t>44</w:t>
      </w:r>
      <w:r w:rsidR="00A8761D">
        <w:rPr>
          <w:sz w:val="28"/>
          <w:szCs w:val="28"/>
          <w:lang w:val="ro-RO"/>
        </w:rPr>
        <w:t xml:space="preserve"> persoane ce constitue </w:t>
      </w:r>
      <w:r w:rsidR="001E5C94">
        <w:rPr>
          <w:sz w:val="28"/>
          <w:szCs w:val="28"/>
          <w:lang w:val="ro-RO"/>
        </w:rPr>
        <w:t>52,4</w:t>
      </w:r>
      <w:r w:rsidR="007E0417">
        <w:rPr>
          <w:sz w:val="28"/>
          <w:szCs w:val="28"/>
          <w:lang w:val="ro-RO"/>
        </w:rPr>
        <w:t xml:space="preserve">% din numărul persoanelor </w:t>
      </w:r>
      <w:r w:rsidR="00A8761D">
        <w:rPr>
          <w:sz w:val="28"/>
          <w:szCs w:val="28"/>
          <w:lang w:val="ro-RO"/>
        </w:rPr>
        <w:t xml:space="preserve"> din grupul de risc.</w:t>
      </w:r>
      <w:r w:rsidR="00E779F6">
        <w:rPr>
          <w:b/>
          <w:sz w:val="28"/>
          <w:szCs w:val="28"/>
          <w:lang w:val="ro-RO"/>
        </w:rPr>
        <w:t xml:space="preserve">    </w:t>
      </w:r>
    </w:p>
    <w:p w14:paraId="37D7EAD3" w14:textId="77777777" w:rsidR="006E5734" w:rsidRDefault="00A37E31" w:rsidP="0030255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</w:t>
      </w:r>
    </w:p>
    <w:p w14:paraId="67D9428B" w14:textId="77777777" w:rsidR="006E5734" w:rsidRDefault="006E5734" w:rsidP="0030255F">
      <w:pPr>
        <w:rPr>
          <w:b/>
          <w:sz w:val="28"/>
          <w:szCs w:val="28"/>
          <w:lang w:val="ro-RO"/>
        </w:rPr>
      </w:pPr>
    </w:p>
    <w:p w14:paraId="24647250" w14:textId="77777777" w:rsidR="006E5734" w:rsidRDefault="006E5734" w:rsidP="0030255F">
      <w:pPr>
        <w:rPr>
          <w:b/>
          <w:sz w:val="28"/>
          <w:szCs w:val="28"/>
          <w:lang w:val="ro-RO"/>
        </w:rPr>
      </w:pPr>
    </w:p>
    <w:p w14:paraId="4575631D" w14:textId="3C82216F" w:rsidR="00DE00DD" w:rsidRPr="00DC16FA" w:rsidRDefault="006E5734" w:rsidP="0030255F">
      <w:pPr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</w:t>
      </w:r>
      <w:r w:rsidR="00A37E31">
        <w:rPr>
          <w:b/>
          <w:sz w:val="28"/>
          <w:szCs w:val="28"/>
          <w:lang w:val="ro-RO"/>
        </w:rPr>
        <w:t xml:space="preserve"> </w:t>
      </w:r>
      <w:r w:rsidR="0030255F">
        <w:rPr>
          <w:b/>
          <w:sz w:val="28"/>
          <w:szCs w:val="28"/>
          <w:lang w:val="ro-RO"/>
        </w:rPr>
        <w:t xml:space="preserve"> </w:t>
      </w:r>
      <w:r w:rsidR="00DE00DD" w:rsidRPr="00DC16FA">
        <w:rPr>
          <w:b/>
          <w:bCs/>
          <w:sz w:val="28"/>
          <w:szCs w:val="28"/>
          <w:lang w:val="ro-RO"/>
        </w:rPr>
        <w:t>Examinați la Infecții Sexual Transmisibile</w:t>
      </w:r>
    </w:p>
    <w:p w14:paraId="0DAEFD8F" w14:textId="46B1BAD3" w:rsidR="000C4690" w:rsidRDefault="006E5734" w:rsidP="006E5734">
      <w:pPr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7A20D7" w:rsidRPr="00DC16FA">
        <w:rPr>
          <w:b/>
          <w:sz w:val="28"/>
          <w:szCs w:val="28"/>
          <w:lang w:val="ro-RO"/>
        </w:rPr>
        <w:t xml:space="preserve">   </w:t>
      </w:r>
      <w:r w:rsidR="00DE00DD" w:rsidRPr="00DC16FA">
        <w:rPr>
          <w:b/>
          <w:bCs/>
          <w:sz w:val="28"/>
          <w:szCs w:val="28"/>
          <w:lang w:val="ro-RO"/>
        </w:rPr>
        <w:t>Reacția de microprecipitare (RMP)</w:t>
      </w:r>
      <w:r w:rsidR="00DE00DD" w:rsidRPr="00DC16FA">
        <w:rPr>
          <w:b/>
          <w:bCs/>
          <w:sz w:val="28"/>
          <w:szCs w:val="28"/>
          <w:lang w:val="en-US"/>
        </w:rPr>
        <w:t xml:space="preserve"> – </w:t>
      </w:r>
      <w:r w:rsidR="00DE00DD" w:rsidRPr="00DC16FA">
        <w:rPr>
          <w:b/>
          <w:bCs/>
          <w:sz w:val="28"/>
          <w:szCs w:val="28"/>
          <w:lang w:val="ro-RO"/>
        </w:rPr>
        <w:t>grupul de risc,</w:t>
      </w:r>
      <w:r w:rsidR="00DE00DD" w:rsidRPr="00DC16FA">
        <w:rPr>
          <w:b/>
          <w:bCs/>
          <w:sz w:val="28"/>
          <w:szCs w:val="28"/>
          <w:lang w:val="en-US"/>
        </w:rPr>
        <w:t xml:space="preserve"> </w:t>
      </w:r>
      <w:r w:rsidR="00DE00DD" w:rsidRPr="00DC16FA">
        <w:rPr>
          <w:b/>
          <w:bCs/>
          <w:sz w:val="28"/>
          <w:szCs w:val="28"/>
          <w:lang w:val="ro-RO"/>
        </w:rPr>
        <w:t xml:space="preserve"> an</w:t>
      </w:r>
      <w:r w:rsidR="00371595" w:rsidRPr="00DC16FA">
        <w:rPr>
          <w:b/>
          <w:bCs/>
          <w:sz w:val="28"/>
          <w:szCs w:val="28"/>
          <w:lang w:val="ro-RO"/>
        </w:rPr>
        <w:t>ii 2018-202</w:t>
      </w:r>
      <w:r w:rsidR="001E5C94">
        <w:rPr>
          <w:b/>
          <w:bCs/>
          <w:sz w:val="28"/>
          <w:szCs w:val="28"/>
          <w:lang w:val="ro-RO"/>
        </w:rPr>
        <w:t>3</w:t>
      </w:r>
    </w:p>
    <w:p w14:paraId="3720ED30" w14:textId="77777777" w:rsidR="006E5734" w:rsidRDefault="006E5734" w:rsidP="006E5734">
      <w:pPr>
        <w:rPr>
          <w:b/>
          <w:bCs/>
          <w:sz w:val="28"/>
          <w:szCs w:val="28"/>
          <w:lang w:val="ro-RO"/>
        </w:rPr>
      </w:pPr>
    </w:p>
    <w:p w14:paraId="3B6B5431" w14:textId="77777777" w:rsidR="00783E80" w:rsidRPr="0048233C" w:rsidRDefault="00DE00DD" w:rsidP="006E5734">
      <w:pPr>
        <w:rPr>
          <w:b/>
          <w:bCs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59A1C283" wp14:editId="3296CB9D">
            <wp:extent cx="5460526" cy="2245056"/>
            <wp:effectExtent l="0" t="0" r="0" b="0"/>
            <wp:docPr id="28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F89A1A3" w14:textId="77777777" w:rsidR="00B63143" w:rsidRDefault="00B63143" w:rsidP="00B63143">
      <w:pPr>
        <w:rPr>
          <w:b/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783E80" w:rsidRPr="00965E9F">
        <w:rPr>
          <w:b/>
          <w:sz w:val="28"/>
          <w:szCs w:val="28"/>
          <w:lang w:val="ro-RO"/>
        </w:rPr>
        <w:t>Examinați la infecții sexual transmisibile:</w:t>
      </w:r>
      <w:r w:rsidR="00783E80" w:rsidRPr="00965E9F">
        <w:rPr>
          <w:sz w:val="28"/>
          <w:szCs w:val="28"/>
          <w:lang w:val="ro-RO"/>
        </w:rPr>
        <w:t xml:space="preserve"> rata persoanelor examinate din grupul de risc de îmbolnăvire -</w:t>
      </w:r>
      <w:r w:rsidR="00783E80" w:rsidRPr="00965E9F">
        <w:rPr>
          <w:b/>
          <w:sz w:val="28"/>
          <w:szCs w:val="28"/>
          <w:lang w:val="ro-RO"/>
        </w:rPr>
        <w:t xml:space="preserve"> </w:t>
      </w:r>
      <w:r w:rsidR="00783E80" w:rsidRPr="00965E9F">
        <w:rPr>
          <w:sz w:val="28"/>
          <w:szCs w:val="28"/>
          <w:lang w:val="ro-RO"/>
        </w:rPr>
        <w:t xml:space="preserve">constituie </w:t>
      </w:r>
      <w:r w:rsidR="001E5C94">
        <w:rPr>
          <w:b/>
          <w:sz w:val="28"/>
          <w:szCs w:val="28"/>
          <w:lang w:val="ro-RO"/>
        </w:rPr>
        <w:t>91,7</w:t>
      </w:r>
      <w:r w:rsidR="00783E80" w:rsidRPr="00965E9F">
        <w:rPr>
          <w:b/>
          <w:sz w:val="28"/>
          <w:szCs w:val="28"/>
          <w:lang w:val="ro-RO"/>
        </w:rPr>
        <w:t xml:space="preserve"> %</w:t>
      </w:r>
      <w:r w:rsidR="00783E80" w:rsidRPr="00965E9F">
        <w:rPr>
          <w:sz w:val="28"/>
          <w:szCs w:val="28"/>
          <w:lang w:val="ro-RO"/>
        </w:rPr>
        <w:t xml:space="preserve">  </w:t>
      </w:r>
      <w:r w:rsidR="00783E80" w:rsidRPr="00BB632F">
        <w:rPr>
          <w:b/>
          <w:i/>
          <w:sz w:val="28"/>
          <w:szCs w:val="28"/>
          <w:lang w:val="ro-RO"/>
        </w:rPr>
        <w:t xml:space="preserve">(Raion – </w:t>
      </w:r>
      <w:r w:rsidR="001E5C94">
        <w:rPr>
          <w:b/>
          <w:i/>
          <w:sz w:val="28"/>
          <w:szCs w:val="28"/>
          <w:lang w:val="ro-RO"/>
        </w:rPr>
        <w:t>87,6</w:t>
      </w:r>
      <w:r w:rsidR="00783E80" w:rsidRPr="00BB632F">
        <w:rPr>
          <w:b/>
          <w:i/>
          <w:sz w:val="28"/>
          <w:szCs w:val="28"/>
          <w:lang w:val="ro-RO"/>
        </w:rPr>
        <w:t>%</w:t>
      </w:r>
      <w:r w:rsidR="00371595" w:rsidRPr="00BB632F">
        <w:rPr>
          <w:b/>
          <w:i/>
          <w:sz w:val="28"/>
          <w:szCs w:val="28"/>
          <w:lang w:val="ro-RO"/>
        </w:rPr>
        <w:t>)</w:t>
      </w:r>
    </w:p>
    <w:p w14:paraId="7E0AA8C7" w14:textId="77777777" w:rsidR="00312387" w:rsidRDefault="00B63143" w:rsidP="00B63143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                                            </w:t>
      </w:r>
    </w:p>
    <w:p w14:paraId="79F9CDD4" w14:textId="77777777" w:rsidR="00371595" w:rsidRPr="00312387" w:rsidRDefault="00312387" w:rsidP="00B63143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                                         </w:t>
      </w:r>
      <w:r w:rsidR="007A20D7" w:rsidRPr="007A20D7">
        <w:rPr>
          <w:b/>
          <w:sz w:val="28"/>
          <w:szCs w:val="28"/>
          <w:lang w:val="ro-RO"/>
        </w:rPr>
        <w:t xml:space="preserve">  </w:t>
      </w:r>
      <w:r w:rsidR="00B63143" w:rsidRPr="007A20D7">
        <w:rPr>
          <w:b/>
          <w:sz w:val="28"/>
          <w:szCs w:val="28"/>
          <w:lang w:val="ro-RO"/>
        </w:rPr>
        <w:t xml:space="preserve">  </w:t>
      </w:r>
      <w:r w:rsidR="007A20D7">
        <w:rPr>
          <w:b/>
          <w:sz w:val="28"/>
          <w:szCs w:val="28"/>
          <w:lang w:val="ro-RO"/>
        </w:rPr>
        <w:t xml:space="preserve">   </w:t>
      </w:r>
      <w:r w:rsidR="00371595" w:rsidRPr="007A20D7">
        <w:rPr>
          <w:b/>
          <w:bCs/>
          <w:szCs w:val="28"/>
          <w:lang w:val="ro-RO"/>
        </w:rPr>
        <w:t>Măsurarea tensiunii arteriale</w:t>
      </w:r>
    </w:p>
    <w:p w14:paraId="7F5A41D0" w14:textId="77777777" w:rsidR="00371595" w:rsidRPr="007A20D7" w:rsidRDefault="00B63143" w:rsidP="00B63143">
      <w:pPr>
        <w:rPr>
          <w:szCs w:val="28"/>
          <w:lang w:val="ro-RO"/>
        </w:rPr>
      </w:pPr>
      <w:r w:rsidRPr="007A20D7">
        <w:rPr>
          <w:b/>
          <w:bCs/>
          <w:szCs w:val="28"/>
          <w:lang w:val="ro-RO"/>
        </w:rPr>
        <w:t xml:space="preserve">                                                     </w:t>
      </w:r>
      <w:r w:rsidR="00371595" w:rsidRPr="007A20D7">
        <w:rPr>
          <w:b/>
          <w:bCs/>
          <w:szCs w:val="28"/>
          <w:lang w:val="ro-RO"/>
        </w:rPr>
        <w:t>(</w:t>
      </w:r>
      <w:proofErr w:type="spellStart"/>
      <w:r w:rsidR="00371595" w:rsidRPr="007A20D7">
        <w:rPr>
          <w:b/>
          <w:bCs/>
          <w:szCs w:val="28"/>
          <w:lang w:val="en-US"/>
        </w:rPr>
        <w:t>perso</w:t>
      </w:r>
      <w:proofErr w:type="spellEnd"/>
      <w:r w:rsidR="00371595" w:rsidRPr="007A20D7">
        <w:rPr>
          <w:b/>
          <w:bCs/>
          <w:szCs w:val="28"/>
          <w:lang w:val="ro-RO"/>
        </w:rPr>
        <w:t>a</w:t>
      </w:r>
      <w:r w:rsidR="00371595" w:rsidRPr="007A20D7">
        <w:rPr>
          <w:b/>
          <w:bCs/>
          <w:szCs w:val="28"/>
          <w:lang w:val="en-US"/>
        </w:rPr>
        <w:t xml:space="preserve">ne </w:t>
      </w:r>
      <w:proofErr w:type="spellStart"/>
      <w:r w:rsidR="00371595" w:rsidRPr="007A20D7">
        <w:rPr>
          <w:b/>
          <w:bCs/>
          <w:szCs w:val="28"/>
          <w:lang w:val="en-US"/>
        </w:rPr>
        <w:t>peste</w:t>
      </w:r>
      <w:proofErr w:type="spellEnd"/>
      <w:r w:rsidR="00371595" w:rsidRPr="007A20D7">
        <w:rPr>
          <w:b/>
          <w:bCs/>
          <w:szCs w:val="28"/>
          <w:lang w:val="en-US"/>
        </w:rPr>
        <w:t xml:space="preserve"> 18 ani),</w:t>
      </w:r>
      <w:r w:rsidR="00371595" w:rsidRPr="007A20D7">
        <w:rPr>
          <w:b/>
          <w:bCs/>
          <w:szCs w:val="28"/>
          <w:lang w:val="ro-RO"/>
        </w:rPr>
        <w:t xml:space="preserve"> anii 2018-202</w:t>
      </w:r>
      <w:r w:rsidR="001E5C94">
        <w:rPr>
          <w:b/>
          <w:bCs/>
          <w:szCs w:val="28"/>
          <w:lang w:val="ro-RO"/>
        </w:rPr>
        <w:t>3</w:t>
      </w:r>
    </w:p>
    <w:p w14:paraId="449BB5E2" w14:textId="77777777" w:rsidR="00783E80" w:rsidRPr="00371595" w:rsidRDefault="00371595" w:rsidP="00371595">
      <w:pPr>
        <w:jc w:val="center"/>
        <w:rPr>
          <w:sz w:val="28"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53A38068" wp14:editId="4281F637">
            <wp:extent cx="5951846" cy="1842448"/>
            <wp:effectExtent l="19050" t="0" r="0" b="0"/>
            <wp:docPr id="31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="00783E80" w:rsidRPr="00965E9F">
        <w:rPr>
          <w:b/>
          <w:sz w:val="28"/>
          <w:szCs w:val="28"/>
          <w:lang w:val="ro-RO"/>
        </w:rPr>
        <w:t xml:space="preserve">   </w:t>
      </w:r>
    </w:p>
    <w:p w14:paraId="249D798B" w14:textId="77777777" w:rsidR="00783E80" w:rsidRPr="00965E9F" w:rsidRDefault="00182B50" w:rsidP="00783E80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="00783E80" w:rsidRPr="00965E9F">
        <w:rPr>
          <w:b/>
          <w:sz w:val="28"/>
          <w:szCs w:val="28"/>
          <w:lang w:val="ro-RO"/>
        </w:rPr>
        <w:t xml:space="preserve">Examinați la bolile aparatului circulator: </w:t>
      </w:r>
      <w:r w:rsidR="00783E80" w:rsidRPr="00965E9F">
        <w:rPr>
          <w:sz w:val="28"/>
          <w:szCs w:val="28"/>
          <w:lang w:val="ro-RO"/>
        </w:rPr>
        <w:t xml:space="preserve">rata măsurării tensiunii arteriale la persoane peste 18 ani constitue </w:t>
      </w:r>
      <w:r w:rsidR="001E5C94">
        <w:rPr>
          <w:b/>
          <w:sz w:val="28"/>
          <w:szCs w:val="28"/>
          <w:lang w:val="ro-RO"/>
        </w:rPr>
        <w:t>93,8</w:t>
      </w:r>
      <w:r w:rsidR="00783E80" w:rsidRPr="00965E9F">
        <w:rPr>
          <w:b/>
          <w:sz w:val="28"/>
          <w:szCs w:val="28"/>
          <w:lang w:val="ro-RO"/>
        </w:rPr>
        <w:t>%</w:t>
      </w:r>
      <w:r w:rsidR="00783E80" w:rsidRPr="00965E9F">
        <w:rPr>
          <w:sz w:val="28"/>
          <w:szCs w:val="28"/>
          <w:lang w:val="ro-RO"/>
        </w:rPr>
        <w:t xml:space="preserve"> .</w:t>
      </w:r>
      <w:r w:rsidR="00783E80" w:rsidRPr="00965E9F">
        <w:rPr>
          <w:i/>
          <w:sz w:val="28"/>
          <w:szCs w:val="28"/>
          <w:lang w:val="ro-RO"/>
        </w:rPr>
        <w:t xml:space="preserve"> </w:t>
      </w:r>
      <w:r w:rsidR="00783E80" w:rsidRPr="007C2DBB">
        <w:rPr>
          <w:b/>
          <w:i/>
          <w:sz w:val="28"/>
          <w:szCs w:val="28"/>
          <w:lang w:val="ro-RO"/>
        </w:rPr>
        <w:t>(</w:t>
      </w:r>
      <w:r w:rsidR="00783E80" w:rsidRPr="007C2DBB">
        <w:rPr>
          <w:b/>
          <w:i/>
          <w:color w:val="000000" w:themeColor="text1"/>
          <w:sz w:val="28"/>
          <w:szCs w:val="28"/>
          <w:lang w:val="ro-RO"/>
        </w:rPr>
        <w:t xml:space="preserve">Raion – </w:t>
      </w:r>
      <w:r w:rsidR="001E5C94">
        <w:rPr>
          <w:b/>
          <w:i/>
          <w:color w:val="000000" w:themeColor="text1"/>
          <w:sz w:val="28"/>
          <w:szCs w:val="28"/>
          <w:lang w:val="ro-RO"/>
        </w:rPr>
        <w:t>93,2</w:t>
      </w:r>
      <w:r w:rsidR="00783E80" w:rsidRPr="007C2DBB">
        <w:rPr>
          <w:b/>
          <w:i/>
          <w:color w:val="000000" w:themeColor="text1"/>
          <w:sz w:val="28"/>
          <w:szCs w:val="28"/>
          <w:lang w:val="ro-RO"/>
        </w:rPr>
        <w:t xml:space="preserve"> %)</w:t>
      </w:r>
      <w:r w:rsidR="00783E80" w:rsidRPr="007C2DBB">
        <w:rPr>
          <w:i/>
          <w:color w:val="000000" w:themeColor="text1"/>
          <w:sz w:val="28"/>
          <w:szCs w:val="28"/>
          <w:lang w:val="ro-RO"/>
        </w:rPr>
        <w:t>.</w:t>
      </w:r>
    </w:p>
    <w:p w14:paraId="484C8630" w14:textId="77777777" w:rsidR="007E0417" w:rsidRPr="007C2DBB" w:rsidRDefault="00783E80" w:rsidP="007E0417">
      <w:pPr>
        <w:ind w:firstLine="180"/>
        <w:jc w:val="both"/>
        <w:rPr>
          <w:b/>
          <w:i/>
          <w:color w:val="000000" w:themeColor="text1"/>
          <w:sz w:val="28"/>
          <w:szCs w:val="28"/>
          <w:lang w:val="ro-RO"/>
        </w:rPr>
      </w:pPr>
      <w:r w:rsidRPr="00965E9F">
        <w:rPr>
          <w:color w:val="FF0000"/>
          <w:sz w:val="28"/>
          <w:szCs w:val="28"/>
          <w:lang w:val="en-US"/>
        </w:rPr>
        <w:t xml:space="preserve">   </w:t>
      </w:r>
      <w:r w:rsidR="007E0417" w:rsidRPr="007E0417">
        <w:rPr>
          <w:b/>
          <w:color w:val="000000" w:themeColor="text1"/>
          <w:sz w:val="28"/>
          <w:szCs w:val="28"/>
          <w:u w:val="single"/>
          <w:lang w:val="ro-RO"/>
        </w:rPr>
        <w:t xml:space="preserve"> </w:t>
      </w:r>
      <w:r w:rsidR="007E0417" w:rsidRPr="00DC16FA">
        <w:rPr>
          <w:b/>
          <w:color w:val="000000" w:themeColor="text1"/>
          <w:sz w:val="28"/>
          <w:szCs w:val="28"/>
          <w:lang w:val="ro-RO"/>
        </w:rPr>
        <w:t xml:space="preserve">Incidența prin hipertensiune arterială </w:t>
      </w:r>
      <w:r w:rsidR="001E5C94">
        <w:rPr>
          <w:b/>
          <w:color w:val="000000" w:themeColor="text1"/>
          <w:sz w:val="28"/>
          <w:szCs w:val="28"/>
          <w:lang w:val="ro-RO"/>
        </w:rPr>
        <w:t xml:space="preserve"> este in scădere</w:t>
      </w:r>
      <w:r w:rsidR="00092AA9" w:rsidRPr="00DC16FA">
        <w:rPr>
          <w:b/>
          <w:color w:val="000000" w:themeColor="text1"/>
          <w:sz w:val="28"/>
          <w:szCs w:val="28"/>
          <w:lang w:val="ro-RO"/>
        </w:rPr>
        <w:t xml:space="preserve"> si constituie</w:t>
      </w:r>
      <w:r w:rsidR="007E0417" w:rsidRPr="00DC16FA">
        <w:rPr>
          <w:b/>
          <w:color w:val="000000" w:themeColor="text1"/>
          <w:sz w:val="28"/>
          <w:szCs w:val="28"/>
          <w:lang w:val="ro-RO"/>
        </w:rPr>
        <w:t xml:space="preserve">– </w:t>
      </w:r>
      <w:r w:rsidR="001E5C94">
        <w:rPr>
          <w:b/>
          <w:color w:val="000000" w:themeColor="text1"/>
          <w:sz w:val="28"/>
          <w:szCs w:val="28"/>
          <w:lang w:val="ro-RO"/>
        </w:rPr>
        <w:t>55,5</w:t>
      </w:r>
      <w:r w:rsidR="007E0417" w:rsidRPr="00DC16FA">
        <w:rPr>
          <w:b/>
          <w:color w:val="000000" w:themeColor="text1"/>
          <w:sz w:val="28"/>
          <w:szCs w:val="28"/>
          <w:lang w:val="ro-RO"/>
        </w:rPr>
        <w:t xml:space="preserve"> la 10 mii locuitori </w:t>
      </w:r>
      <w:r w:rsidR="007E0417" w:rsidRPr="007E0417">
        <w:rPr>
          <w:color w:val="000000" w:themeColor="text1"/>
          <w:sz w:val="28"/>
          <w:szCs w:val="28"/>
          <w:lang w:val="ro-RO"/>
        </w:rPr>
        <w:t>.</w:t>
      </w:r>
      <w:r w:rsidR="007E0417" w:rsidRPr="007E0417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7E0417" w:rsidRPr="007C2DBB">
        <w:rPr>
          <w:b/>
          <w:i/>
          <w:color w:val="000000" w:themeColor="text1"/>
          <w:sz w:val="28"/>
          <w:szCs w:val="28"/>
          <w:lang w:val="ro-RO"/>
        </w:rPr>
        <w:t>(Raion -</w:t>
      </w:r>
      <w:r w:rsidR="001E5C94">
        <w:rPr>
          <w:b/>
          <w:i/>
          <w:color w:val="000000" w:themeColor="text1"/>
          <w:sz w:val="28"/>
          <w:szCs w:val="28"/>
          <w:lang w:val="ro-RO"/>
        </w:rPr>
        <w:t>85,6</w:t>
      </w:r>
      <w:r w:rsidR="007E0417" w:rsidRPr="007C2DBB">
        <w:rPr>
          <w:b/>
          <w:i/>
          <w:color w:val="000000" w:themeColor="text1"/>
          <w:sz w:val="28"/>
          <w:szCs w:val="28"/>
          <w:lang w:val="ro-RO"/>
        </w:rPr>
        <w:t xml:space="preserve"> la 10 mii locui</w:t>
      </w:r>
      <w:r w:rsidR="00676C0D">
        <w:rPr>
          <w:b/>
          <w:i/>
          <w:color w:val="000000" w:themeColor="text1"/>
          <w:sz w:val="28"/>
          <w:szCs w:val="28"/>
          <w:lang w:val="ro-RO"/>
        </w:rPr>
        <w:t>tori</w:t>
      </w:r>
      <w:r w:rsidR="007E0417" w:rsidRPr="007C2DBB">
        <w:rPr>
          <w:b/>
          <w:i/>
          <w:color w:val="000000" w:themeColor="text1"/>
          <w:sz w:val="28"/>
          <w:szCs w:val="28"/>
          <w:lang w:val="ro-RO"/>
        </w:rPr>
        <w:t>).</w:t>
      </w:r>
    </w:p>
    <w:p w14:paraId="3AC4BE39" w14:textId="77777777" w:rsidR="007C2DBB" w:rsidRPr="007E0417" w:rsidRDefault="007C2DBB" w:rsidP="007E0417">
      <w:pPr>
        <w:ind w:firstLine="180"/>
        <w:jc w:val="both"/>
        <w:rPr>
          <w:color w:val="000000" w:themeColor="text1"/>
          <w:sz w:val="28"/>
          <w:szCs w:val="28"/>
          <w:lang w:val="ro-RO"/>
        </w:rPr>
      </w:pPr>
    </w:p>
    <w:p w14:paraId="28C261EE" w14:textId="77777777" w:rsidR="00371595" w:rsidRPr="00DC16FA" w:rsidRDefault="007E0417" w:rsidP="007E0417">
      <w:pPr>
        <w:rPr>
          <w:sz w:val="28"/>
          <w:szCs w:val="28"/>
          <w:lang w:val="ro-RO"/>
        </w:rPr>
      </w:pPr>
      <w:r w:rsidRPr="00DC16FA">
        <w:rPr>
          <w:sz w:val="28"/>
          <w:szCs w:val="28"/>
          <w:lang w:val="ro-RO"/>
        </w:rPr>
        <w:t xml:space="preserve">                                                      </w:t>
      </w:r>
      <w:r w:rsidR="00371595" w:rsidRPr="00DC16FA">
        <w:rPr>
          <w:b/>
          <w:bCs/>
          <w:sz w:val="28"/>
          <w:szCs w:val="28"/>
          <w:lang w:val="ro-RO"/>
        </w:rPr>
        <w:t>C</w:t>
      </w:r>
      <w:proofErr w:type="spellStart"/>
      <w:r w:rsidR="00371595" w:rsidRPr="00DC16FA">
        <w:rPr>
          <w:b/>
          <w:bCs/>
          <w:sz w:val="28"/>
          <w:szCs w:val="28"/>
          <w:lang w:val="en-US"/>
        </w:rPr>
        <w:t>olesterolul</w:t>
      </w:r>
      <w:proofErr w:type="spellEnd"/>
      <w:r w:rsidR="00371595" w:rsidRPr="00DC16FA">
        <w:rPr>
          <w:b/>
          <w:bCs/>
          <w:sz w:val="28"/>
          <w:szCs w:val="28"/>
          <w:lang w:val="ro-RO"/>
        </w:rPr>
        <w:t xml:space="preserve"> total</w:t>
      </w:r>
    </w:p>
    <w:p w14:paraId="4433BD67" w14:textId="77777777" w:rsidR="00371595" w:rsidRPr="00371595" w:rsidRDefault="00371595" w:rsidP="00371595">
      <w:pPr>
        <w:jc w:val="center"/>
        <w:rPr>
          <w:szCs w:val="28"/>
          <w:lang w:val="ro-RO"/>
        </w:rPr>
      </w:pPr>
      <w:r w:rsidRPr="00DC16FA">
        <w:rPr>
          <w:b/>
          <w:bCs/>
          <w:sz w:val="28"/>
          <w:szCs w:val="28"/>
          <w:lang w:val="ro-RO"/>
        </w:rPr>
        <w:t>(</w:t>
      </w:r>
      <w:proofErr w:type="spellStart"/>
      <w:r w:rsidRPr="00DC16FA">
        <w:rPr>
          <w:b/>
          <w:bCs/>
          <w:sz w:val="28"/>
          <w:szCs w:val="28"/>
          <w:lang w:val="en-US"/>
        </w:rPr>
        <w:t>perso</w:t>
      </w:r>
      <w:proofErr w:type="spellEnd"/>
      <w:r w:rsidRPr="00DC16FA">
        <w:rPr>
          <w:b/>
          <w:bCs/>
          <w:sz w:val="28"/>
          <w:szCs w:val="28"/>
          <w:lang w:val="ro-RO"/>
        </w:rPr>
        <w:t>a</w:t>
      </w:r>
      <w:r w:rsidRPr="00DC16FA">
        <w:rPr>
          <w:b/>
          <w:bCs/>
          <w:sz w:val="28"/>
          <w:szCs w:val="28"/>
          <w:lang w:val="en-US"/>
        </w:rPr>
        <w:t>n</w:t>
      </w:r>
      <w:r w:rsidRPr="00DC16FA">
        <w:rPr>
          <w:b/>
          <w:bCs/>
          <w:sz w:val="28"/>
          <w:szCs w:val="28"/>
          <w:lang w:val="ro-RO"/>
        </w:rPr>
        <w:t>e</w:t>
      </w:r>
      <w:r w:rsidRPr="00DC16FA">
        <w:rPr>
          <w:b/>
          <w:bCs/>
          <w:sz w:val="28"/>
          <w:szCs w:val="28"/>
          <w:lang w:val="en-US"/>
        </w:rPr>
        <w:t xml:space="preserve"> </w:t>
      </w:r>
      <w:r w:rsidRPr="00DC16FA">
        <w:rPr>
          <w:b/>
          <w:bCs/>
          <w:sz w:val="28"/>
          <w:szCs w:val="28"/>
          <w:lang w:val="ro-RO"/>
        </w:rPr>
        <w:t xml:space="preserve">cu vîrsta </w:t>
      </w:r>
      <w:proofErr w:type="spellStart"/>
      <w:r w:rsidRPr="00DC16FA">
        <w:rPr>
          <w:b/>
          <w:bCs/>
          <w:sz w:val="28"/>
          <w:szCs w:val="28"/>
          <w:lang w:val="en-US"/>
        </w:rPr>
        <w:t>peste</w:t>
      </w:r>
      <w:proofErr w:type="spellEnd"/>
      <w:r w:rsidRPr="00DC16FA">
        <w:rPr>
          <w:b/>
          <w:bCs/>
          <w:sz w:val="28"/>
          <w:szCs w:val="28"/>
          <w:lang w:val="en-US"/>
        </w:rPr>
        <w:t xml:space="preserve"> </w:t>
      </w:r>
      <w:r w:rsidRPr="00DC16FA">
        <w:rPr>
          <w:b/>
          <w:bCs/>
          <w:sz w:val="28"/>
          <w:szCs w:val="28"/>
          <w:lang w:val="ro-RO"/>
        </w:rPr>
        <w:t>40</w:t>
      </w:r>
      <w:r w:rsidRPr="00DC16FA">
        <w:rPr>
          <w:b/>
          <w:bCs/>
          <w:sz w:val="28"/>
          <w:szCs w:val="28"/>
          <w:lang w:val="en-US"/>
        </w:rPr>
        <w:t xml:space="preserve"> ani), </w:t>
      </w:r>
      <w:r w:rsidRPr="00DC16FA">
        <w:rPr>
          <w:b/>
          <w:bCs/>
          <w:sz w:val="28"/>
          <w:szCs w:val="28"/>
          <w:lang w:val="ro-RO"/>
        </w:rPr>
        <w:t>anii 2018-202</w:t>
      </w:r>
      <w:r w:rsidR="001E5C94">
        <w:rPr>
          <w:b/>
          <w:bCs/>
          <w:sz w:val="28"/>
          <w:szCs w:val="28"/>
          <w:lang w:val="ro-RO"/>
        </w:rPr>
        <w:t>3</w:t>
      </w:r>
    </w:p>
    <w:p w14:paraId="0FF5FF5F" w14:textId="77777777" w:rsidR="00371595" w:rsidRPr="00965E9F" w:rsidRDefault="00371595" w:rsidP="00371595">
      <w:pPr>
        <w:jc w:val="center"/>
        <w:rPr>
          <w:sz w:val="28"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0ECF6D0E" wp14:editId="46977A18">
            <wp:extent cx="5692538" cy="1781032"/>
            <wp:effectExtent l="19050" t="0" r="3412" b="0"/>
            <wp:docPr id="32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B52A904" w14:textId="77777777" w:rsidR="00312387" w:rsidRDefault="00182B50" w:rsidP="00182B5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</w:p>
    <w:p w14:paraId="5D2ADF8F" w14:textId="77777777" w:rsidR="00676C0D" w:rsidRDefault="00312387" w:rsidP="007E041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182B50">
        <w:rPr>
          <w:sz w:val="28"/>
          <w:szCs w:val="28"/>
          <w:lang w:val="ro-RO"/>
        </w:rPr>
        <w:t xml:space="preserve"> </w:t>
      </w:r>
      <w:r w:rsidR="00783E80" w:rsidRPr="00965E9F">
        <w:rPr>
          <w:b/>
          <w:sz w:val="28"/>
          <w:szCs w:val="28"/>
          <w:lang w:val="ro-RO"/>
        </w:rPr>
        <w:t xml:space="preserve">Colestirolul seric </w:t>
      </w:r>
      <w:r w:rsidR="00783E80" w:rsidRPr="00965E9F">
        <w:rPr>
          <w:sz w:val="28"/>
          <w:szCs w:val="28"/>
          <w:lang w:val="ro-RO"/>
        </w:rPr>
        <w:t xml:space="preserve">s-a apreciat la </w:t>
      </w:r>
      <w:r w:rsidR="001E5C94">
        <w:rPr>
          <w:sz w:val="28"/>
          <w:szCs w:val="28"/>
          <w:lang w:val="ro-RO"/>
        </w:rPr>
        <w:t>9162</w:t>
      </w:r>
      <w:r w:rsidR="00783E80" w:rsidRPr="00965E9F">
        <w:rPr>
          <w:sz w:val="28"/>
          <w:szCs w:val="28"/>
          <w:lang w:val="ro-RO"/>
        </w:rPr>
        <w:t xml:space="preserve"> persoane după 40 ani, ce constitue </w:t>
      </w:r>
      <w:r w:rsidR="001E5C94">
        <w:rPr>
          <w:b/>
          <w:sz w:val="28"/>
          <w:szCs w:val="28"/>
          <w:lang w:val="ro-RO"/>
        </w:rPr>
        <w:t>92,3</w:t>
      </w:r>
      <w:r w:rsidR="00783E80" w:rsidRPr="00965E9F">
        <w:rPr>
          <w:b/>
          <w:sz w:val="28"/>
          <w:szCs w:val="28"/>
          <w:lang w:val="ro-RO"/>
        </w:rPr>
        <w:t xml:space="preserve">% </w:t>
      </w:r>
      <w:r w:rsidR="001E5C94">
        <w:rPr>
          <w:sz w:val="28"/>
          <w:szCs w:val="28"/>
          <w:lang w:val="ro-RO"/>
        </w:rPr>
        <w:t xml:space="preserve">din total </w:t>
      </w:r>
      <w:r w:rsidR="00783E80" w:rsidRPr="00965E9F">
        <w:rPr>
          <w:sz w:val="28"/>
          <w:szCs w:val="28"/>
          <w:lang w:val="ro-RO"/>
        </w:rPr>
        <w:t xml:space="preserve">. S-au depistat </w:t>
      </w:r>
      <w:r w:rsidR="001E5C94">
        <w:rPr>
          <w:sz w:val="28"/>
          <w:szCs w:val="28"/>
          <w:lang w:val="ro-RO"/>
        </w:rPr>
        <w:t xml:space="preserve">474 </w:t>
      </w:r>
      <w:r w:rsidR="00783E80" w:rsidRPr="00965E9F">
        <w:rPr>
          <w:sz w:val="28"/>
          <w:szCs w:val="28"/>
          <w:lang w:val="ro-RO"/>
        </w:rPr>
        <w:t xml:space="preserve">persoane cu valori supranormale, ce constituie </w:t>
      </w:r>
      <w:r w:rsidR="00783E80" w:rsidRPr="00965E9F">
        <w:rPr>
          <w:sz w:val="28"/>
          <w:szCs w:val="28"/>
          <w:lang w:val="en-US"/>
        </w:rPr>
        <w:t xml:space="preserve"> </w:t>
      </w:r>
      <w:r w:rsidR="001E5C94">
        <w:rPr>
          <w:sz w:val="28"/>
          <w:szCs w:val="28"/>
          <w:lang w:val="en-US"/>
        </w:rPr>
        <w:t>5,1</w:t>
      </w:r>
      <w:r w:rsidR="00783E80" w:rsidRPr="00965E9F">
        <w:rPr>
          <w:sz w:val="28"/>
          <w:szCs w:val="28"/>
          <w:lang w:val="en-US"/>
        </w:rPr>
        <w:t xml:space="preserve">% din total </w:t>
      </w:r>
      <w:proofErr w:type="spellStart"/>
      <w:r w:rsidR="00783E80" w:rsidRPr="00965E9F">
        <w:rPr>
          <w:sz w:val="28"/>
          <w:szCs w:val="28"/>
          <w:lang w:val="en-US"/>
        </w:rPr>
        <w:t>examinați</w:t>
      </w:r>
      <w:proofErr w:type="spellEnd"/>
      <w:r w:rsidR="00783E80" w:rsidRPr="00965E9F">
        <w:rPr>
          <w:sz w:val="28"/>
          <w:szCs w:val="28"/>
          <w:lang w:val="en-US"/>
        </w:rPr>
        <w:t xml:space="preserve"> ,</w:t>
      </w:r>
      <w:r w:rsidR="00783E80" w:rsidRPr="00965E9F">
        <w:rPr>
          <w:sz w:val="28"/>
          <w:szCs w:val="28"/>
          <w:lang w:val="ro-RO"/>
        </w:rPr>
        <w:t xml:space="preserve"> cărora  li </w:t>
      </w:r>
      <w:r w:rsidR="00D06F1C">
        <w:rPr>
          <w:sz w:val="28"/>
          <w:szCs w:val="28"/>
          <w:lang w:val="ro-RO"/>
        </w:rPr>
        <w:t xml:space="preserve"> </w:t>
      </w:r>
      <w:r w:rsidR="00783E80" w:rsidRPr="00965E9F">
        <w:rPr>
          <w:sz w:val="28"/>
          <w:szCs w:val="28"/>
          <w:lang w:val="ro-RO"/>
        </w:rPr>
        <w:t>s-a  indicat supraveghere şi tratament confo</w:t>
      </w:r>
      <w:r w:rsidR="00182B50">
        <w:rPr>
          <w:sz w:val="28"/>
          <w:szCs w:val="28"/>
          <w:lang w:val="ro-RO"/>
        </w:rPr>
        <w:t>rm Protocolului Clinic aprobat.</w:t>
      </w:r>
    </w:p>
    <w:p w14:paraId="50CF5A5F" w14:textId="77777777" w:rsidR="00312387" w:rsidRPr="00B20E83" w:rsidRDefault="00312387" w:rsidP="007E0417">
      <w:pPr>
        <w:rPr>
          <w:sz w:val="28"/>
          <w:szCs w:val="28"/>
          <w:lang w:val="ro-RO"/>
        </w:rPr>
      </w:pPr>
    </w:p>
    <w:p w14:paraId="3DCADE28" w14:textId="77777777" w:rsidR="001E5C94" w:rsidRDefault="00676C0D" w:rsidP="007E0417">
      <w:pPr>
        <w:rPr>
          <w:sz w:val="28"/>
          <w:szCs w:val="28"/>
          <w:lang w:val="ro-RO"/>
        </w:rPr>
      </w:pPr>
      <w:r w:rsidRPr="00B20E83">
        <w:rPr>
          <w:sz w:val="28"/>
          <w:szCs w:val="28"/>
          <w:lang w:val="ro-RO"/>
        </w:rPr>
        <w:t xml:space="preserve">                                              </w:t>
      </w:r>
    </w:p>
    <w:p w14:paraId="2AB970BC" w14:textId="77777777" w:rsidR="007E0417" w:rsidRPr="00B20E83" w:rsidRDefault="001E5C94" w:rsidP="007E0417">
      <w:pPr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</w:t>
      </w:r>
      <w:r w:rsidR="00676C0D" w:rsidRPr="00B20E83">
        <w:rPr>
          <w:sz w:val="28"/>
          <w:szCs w:val="28"/>
          <w:lang w:val="ro-RO"/>
        </w:rPr>
        <w:t xml:space="preserve"> </w:t>
      </w:r>
      <w:r w:rsidR="00A2425B" w:rsidRPr="00B20E83">
        <w:rPr>
          <w:sz w:val="28"/>
          <w:szCs w:val="28"/>
          <w:lang w:val="ro-RO"/>
        </w:rPr>
        <w:t xml:space="preserve"> </w:t>
      </w:r>
      <w:r w:rsidR="00DA6755" w:rsidRPr="00B20E83">
        <w:rPr>
          <w:b/>
          <w:bCs/>
          <w:sz w:val="28"/>
          <w:szCs w:val="28"/>
          <w:lang w:val="ro-RO"/>
        </w:rPr>
        <w:t>Examin</w:t>
      </w:r>
      <w:r w:rsidR="00DA6755" w:rsidRPr="00B20E83">
        <w:rPr>
          <w:b/>
          <w:bCs/>
          <w:sz w:val="28"/>
          <w:szCs w:val="28"/>
          <w:lang w:val="en-US"/>
        </w:rPr>
        <w:t>a</w:t>
      </w:r>
      <w:r w:rsidR="00DA6755" w:rsidRPr="00B20E83">
        <w:rPr>
          <w:b/>
          <w:bCs/>
          <w:sz w:val="28"/>
          <w:szCs w:val="28"/>
          <w:lang w:val="ro-RO"/>
        </w:rPr>
        <w:t>ț</w:t>
      </w:r>
      <w:proofErr w:type="spellStart"/>
      <w:r w:rsidR="00DA6755" w:rsidRPr="00B20E83">
        <w:rPr>
          <w:b/>
          <w:bCs/>
          <w:sz w:val="28"/>
          <w:szCs w:val="28"/>
          <w:lang w:val="en-US"/>
        </w:rPr>
        <w:t>i</w:t>
      </w:r>
      <w:proofErr w:type="spellEnd"/>
      <w:r w:rsidR="00DA6755" w:rsidRPr="00B20E83">
        <w:rPr>
          <w:b/>
          <w:bCs/>
          <w:sz w:val="28"/>
          <w:szCs w:val="28"/>
          <w:lang w:val="ro-RO"/>
        </w:rPr>
        <w:t xml:space="preserve"> la diabet zaharat </w:t>
      </w:r>
      <w:r w:rsidR="007E0417" w:rsidRPr="00B20E83">
        <w:rPr>
          <w:b/>
          <w:bCs/>
          <w:sz w:val="28"/>
          <w:szCs w:val="28"/>
          <w:lang w:val="ro-RO"/>
        </w:rPr>
        <w:t>–</w:t>
      </w:r>
    </w:p>
    <w:p w14:paraId="2726ABB9" w14:textId="77777777" w:rsidR="000C4690" w:rsidRDefault="00DA6755" w:rsidP="0017246C">
      <w:pPr>
        <w:ind w:left="1843" w:hanging="1134"/>
        <w:rPr>
          <w:b/>
          <w:bCs/>
          <w:sz w:val="28"/>
          <w:szCs w:val="28"/>
          <w:lang w:val="ro-RO"/>
        </w:rPr>
      </w:pPr>
      <w:r w:rsidRPr="00B20E83">
        <w:rPr>
          <w:b/>
          <w:bCs/>
          <w:sz w:val="28"/>
          <w:szCs w:val="28"/>
          <w:lang w:val="ro-RO"/>
        </w:rPr>
        <w:t xml:space="preserve"> </w:t>
      </w:r>
      <w:r w:rsidR="00A2425B" w:rsidRPr="00B20E83">
        <w:rPr>
          <w:b/>
          <w:bCs/>
          <w:sz w:val="28"/>
          <w:szCs w:val="28"/>
          <w:lang w:val="ro-RO"/>
        </w:rPr>
        <w:t xml:space="preserve">        </w:t>
      </w:r>
      <w:r w:rsidR="007E0417" w:rsidRPr="00B20E83">
        <w:rPr>
          <w:b/>
          <w:bCs/>
          <w:sz w:val="28"/>
          <w:szCs w:val="28"/>
          <w:lang w:val="ro-RO"/>
        </w:rPr>
        <w:t xml:space="preserve"> </w:t>
      </w:r>
      <w:r w:rsidRPr="00B20E83">
        <w:rPr>
          <w:b/>
          <w:bCs/>
          <w:sz w:val="28"/>
          <w:szCs w:val="28"/>
          <w:lang w:val="ro-RO"/>
        </w:rPr>
        <w:t>Glicemia(</w:t>
      </w:r>
      <w:r w:rsidRPr="00B20E8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20E83">
        <w:rPr>
          <w:b/>
          <w:bCs/>
          <w:sz w:val="28"/>
          <w:szCs w:val="28"/>
          <w:lang w:val="en-US"/>
        </w:rPr>
        <w:t>perso</w:t>
      </w:r>
      <w:proofErr w:type="spellEnd"/>
      <w:r w:rsidRPr="00B20E83">
        <w:rPr>
          <w:b/>
          <w:bCs/>
          <w:sz w:val="28"/>
          <w:szCs w:val="28"/>
          <w:lang w:val="ro-RO"/>
        </w:rPr>
        <w:t>a</w:t>
      </w:r>
      <w:r w:rsidRPr="00B20E83">
        <w:rPr>
          <w:b/>
          <w:bCs/>
          <w:sz w:val="28"/>
          <w:szCs w:val="28"/>
          <w:lang w:val="en-US"/>
        </w:rPr>
        <w:t xml:space="preserve">ne </w:t>
      </w:r>
      <w:proofErr w:type="spellStart"/>
      <w:r w:rsidRPr="00B20E83">
        <w:rPr>
          <w:b/>
          <w:bCs/>
          <w:sz w:val="28"/>
          <w:szCs w:val="28"/>
          <w:lang w:val="en-US"/>
        </w:rPr>
        <w:t>peste</w:t>
      </w:r>
      <w:proofErr w:type="spellEnd"/>
      <w:r w:rsidRPr="00B20E83">
        <w:rPr>
          <w:b/>
          <w:bCs/>
          <w:sz w:val="28"/>
          <w:szCs w:val="28"/>
          <w:lang w:val="en-US"/>
        </w:rPr>
        <w:t xml:space="preserve"> </w:t>
      </w:r>
      <w:r w:rsidRPr="00B20E83">
        <w:rPr>
          <w:b/>
          <w:bCs/>
          <w:sz w:val="28"/>
          <w:szCs w:val="28"/>
          <w:lang w:val="ro-RO"/>
        </w:rPr>
        <w:t>40</w:t>
      </w:r>
      <w:r w:rsidRPr="00B20E83">
        <w:rPr>
          <w:b/>
          <w:bCs/>
          <w:sz w:val="28"/>
          <w:szCs w:val="28"/>
          <w:lang w:val="en-US"/>
        </w:rPr>
        <w:t xml:space="preserve"> ani</w:t>
      </w:r>
      <w:r w:rsidRPr="00B20E83">
        <w:rPr>
          <w:b/>
          <w:bCs/>
          <w:sz w:val="28"/>
          <w:szCs w:val="28"/>
          <w:lang w:val="ro-RO"/>
        </w:rPr>
        <w:t xml:space="preserve"> și din</w:t>
      </w:r>
      <w:r w:rsidR="007E0417" w:rsidRPr="00B20E83">
        <w:rPr>
          <w:b/>
          <w:bCs/>
          <w:sz w:val="28"/>
          <w:szCs w:val="28"/>
          <w:lang w:val="ro-RO"/>
        </w:rPr>
        <w:t xml:space="preserve"> </w:t>
      </w:r>
      <w:r w:rsidRPr="00B20E83">
        <w:rPr>
          <w:b/>
          <w:bCs/>
          <w:sz w:val="28"/>
          <w:szCs w:val="28"/>
          <w:lang w:val="ro-RO"/>
        </w:rPr>
        <w:t xml:space="preserve"> grupul de risc</w:t>
      </w:r>
      <w:r w:rsidRPr="00B20E83">
        <w:rPr>
          <w:b/>
          <w:bCs/>
          <w:sz w:val="28"/>
          <w:szCs w:val="28"/>
          <w:lang w:val="en-US"/>
        </w:rPr>
        <w:t xml:space="preserve">), </w:t>
      </w:r>
      <w:r w:rsidRPr="00B20E83">
        <w:rPr>
          <w:b/>
          <w:bCs/>
          <w:sz w:val="28"/>
          <w:szCs w:val="28"/>
          <w:lang w:val="ro-RO"/>
        </w:rPr>
        <w:t>anii 2018-202</w:t>
      </w:r>
      <w:r w:rsidR="001E5C94">
        <w:rPr>
          <w:b/>
          <w:bCs/>
          <w:sz w:val="28"/>
          <w:szCs w:val="28"/>
          <w:lang w:val="ro-RO"/>
        </w:rPr>
        <w:t>3</w:t>
      </w:r>
    </w:p>
    <w:p w14:paraId="1196A05E" w14:textId="77777777" w:rsidR="000C4690" w:rsidRDefault="000C4690" w:rsidP="0017246C">
      <w:pPr>
        <w:ind w:left="1843" w:hanging="1134"/>
        <w:rPr>
          <w:b/>
          <w:bCs/>
          <w:sz w:val="28"/>
          <w:szCs w:val="28"/>
          <w:lang w:val="ro-RO"/>
        </w:rPr>
      </w:pPr>
    </w:p>
    <w:p w14:paraId="5A92E68D" w14:textId="77777777" w:rsidR="00DA6755" w:rsidRDefault="00DA6755" w:rsidP="0017246C">
      <w:pPr>
        <w:ind w:left="1843" w:hanging="1134"/>
        <w:rPr>
          <w:b/>
          <w:bCs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3C33B38D" wp14:editId="267BF0FB">
            <wp:extent cx="5675715" cy="2013045"/>
            <wp:effectExtent l="19050" t="0" r="1185" b="0"/>
            <wp:docPr id="33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0A39619" w14:textId="77777777" w:rsidR="00312387" w:rsidRDefault="00312387" w:rsidP="0017246C">
      <w:pPr>
        <w:ind w:left="1843" w:hanging="1134"/>
        <w:rPr>
          <w:sz w:val="28"/>
          <w:szCs w:val="28"/>
          <w:lang w:val="ro-RO"/>
        </w:rPr>
      </w:pPr>
    </w:p>
    <w:p w14:paraId="2EC225FC" w14:textId="77777777" w:rsidR="00312387" w:rsidRPr="007E0417" w:rsidRDefault="00312387" w:rsidP="0017246C">
      <w:pPr>
        <w:ind w:left="1843" w:hanging="1134"/>
        <w:rPr>
          <w:sz w:val="28"/>
          <w:szCs w:val="28"/>
          <w:lang w:val="ro-RO"/>
        </w:rPr>
      </w:pPr>
    </w:p>
    <w:p w14:paraId="6937F369" w14:textId="77777777" w:rsidR="004427D9" w:rsidRPr="00965E9F" w:rsidRDefault="004427D9" w:rsidP="00783E80">
      <w:pPr>
        <w:rPr>
          <w:sz w:val="28"/>
          <w:szCs w:val="28"/>
          <w:lang w:val="ro-RO"/>
        </w:rPr>
      </w:pPr>
    </w:p>
    <w:p w14:paraId="2281EC32" w14:textId="77777777" w:rsidR="00B63143" w:rsidRDefault="00182B50" w:rsidP="004427D9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="00A2425B">
        <w:rPr>
          <w:b/>
          <w:sz w:val="28"/>
          <w:szCs w:val="28"/>
          <w:lang w:val="ro-RO"/>
        </w:rPr>
        <w:t xml:space="preserve"> </w:t>
      </w:r>
      <w:r w:rsidR="00783E80" w:rsidRPr="004427D9">
        <w:rPr>
          <w:b/>
          <w:sz w:val="28"/>
          <w:szCs w:val="28"/>
          <w:lang w:val="ro-RO"/>
        </w:rPr>
        <w:t>Examinați la diabet zaharat:</w:t>
      </w:r>
      <w:r w:rsidR="00783E80" w:rsidRPr="004427D9">
        <w:rPr>
          <w:b/>
          <w:sz w:val="28"/>
          <w:szCs w:val="28"/>
          <w:lang w:val="en-US"/>
        </w:rPr>
        <w:t xml:space="preserve"> </w:t>
      </w:r>
      <w:r w:rsidR="00783E80" w:rsidRPr="004427D9">
        <w:rPr>
          <w:sz w:val="28"/>
          <w:szCs w:val="28"/>
          <w:lang w:val="ro-RO"/>
        </w:rPr>
        <w:t xml:space="preserve">examinarea persoanelor din grupul de risc la glicemie constituie  </w:t>
      </w:r>
      <w:r w:rsidR="001E5C94">
        <w:rPr>
          <w:b/>
          <w:sz w:val="28"/>
          <w:szCs w:val="28"/>
          <w:lang w:val="ro-RO"/>
        </w:rPr>
        <w:t>93,4</w:t>
      </w:r>
      <w:r w:rsidR="00783E80" w:rsidRPr="004427D9">
        <w:rPr>
          <w:b/>
          <w:sz w:val="28"/>
          <w:szCs w:val="28"/>
          <w:lang w:val="ro-RO"/>
        </w:rPr>
        <w:t>%</w:t>
      </w:r>
      <w:r w:rsidR="00783E80" w:rsidRPr="004427D9">
        <w:rPr>
          <w:sz w:val="28"/>
          <w:szCs w:val="28"/>
          <w:lang w:val="ro-RO"/>
        </w:rPr>
        <w:t xml:space="preserve"> </w:t>
      </w:r>
      <w:r w:rsidR="00783E80" w:rsidRPr="007C2DBB">
        <w:rPr>
          <w:b/>
          <w:i/>
          <w:sz w:val="28"/>
          <w:szCs w:val="28"/>
          <w:lang w:val="ro-RO"/>
        </w:rPr>
        <w:t xml:space="preserve">(Raion – </w:t>
      </w:r>
      <w:r w:rsidR="001E5C94">
        <w:rPr>
          <w:b/>
          <w:i/>
          <w:sz w:val="28"/>
          <w:szCs w:val="28"/>
          <w:lang w:val="ro-RO"/>
        </w:rPr>
        <w:t>90,4</w:t>
      </w:r>
      <w:r w:rsidR="00783E80" w:rsidRPr="007C2DBB">
        <w:rPr>
          <w:b/>
          <w:i/>
          <w:sz w:val="28"/>
          <w:szCs w:val="28"/>
          <w:lang w:val="ro-RO"/>
        </w:rPr>
        <w:t>%)</w:t>
      </w:r>
      <w:r w:rsidR="00783E80" w:rsidRPr="004427D9">
        <w:rPr>
          <w:sz w:val="28"/>
          <w:szCs w:val="28"/>
          <w:lang w:val="ro-RO"/>
        </w:rPr>
        <w:t xml:space="preserve"> . Din ei au fost depistaţi suspecți </w:t>
      </w:r>
      <w:r w:rsidR="001E5C94">
        <w:rPr>
          <w:sz w:val="28"/>
          <w:szCs w:val="28"/>
          <w:lang w:val="ro-RO"/>
        </w:rPr>
        <w:t>17</w:t>
      </w:r>
      <w:r w:rsidR="008631E5">
        <w:rPr>
          <w:sz w:val="28"/>
          <w:szCs w:val="28"/>
          <w:lang w:val="ro-RO"/>
        </w:rPr>
        <w:t>3</w:t>
      </w:r>
      <w:r w:rsidR="00DA6755" w:rsidRPr="004427D9">
        <w:rPr>
          <w:sz w:val="28"/>
          <w:szCs w:val="28"/>
          <w:lang w:val="ro-RO"/>
        </w:rPr>
        <w:t xml:space="preserve"> </w:t>
      </w:r>
      <w:r w:rsidR="00783E80" w:rsidRPr="004427D9">
        <w:rPr>
          <w:sz w:val="28"/>
          <w:szCs w:val="28"/>
          <w:lang w:val="ro-RO"/>
        </w:rPr>
        <w:t xml:space="preserve">persoane. </w:t>
      </w:r>
    </w:p>
    <w:p w14:paraId="6D4F06F7" w14:textId="77777777" w:rsidR="00B63143" w:rsidRDefault="00B63143" w:rsidP="004427D9">
      <w:pPr>
        <w:jc w:val="both"/>
        <w:rPr>
          <w:sz w:val="28"/>
          <w:szCs w:val="28"/>
          <w:lang w:val="ro-RO"/>
        </w:rPr>
      </w:pPr>
    </w:p>
    <w:p w14:paraId="0BCB128B" w14:textId="77777777" w:rsidR="004427D9" w:rsidRPr="007C2DBB" w:rsidRDefault="004427D9" w:rsidP="004427D9">
      <w:pPr>
        <w:jc w:val="both"/>
        <w:rPr>
          <w:b/>
          <w:sz w:val="28"/>
          <w:szCs w:val="28"/>
          <w:lang w:val="ro-RO"/>
        </w:rPr>
      </w:pPr>
      <w:r w:rsidRPr="004427D9">
        <w:rPr>
          <w:b/>
          <w:color w:val="000000" w:themeColor="text1"/>
          <w:sz w:val="28"/>
          <w:szCs w:val="28"/>
          <w:lang w:val="ro-RO"/>
        </w:rPr>
        <w:t>Incidenţa morbidităţii</w:t>
      </w:r>
      <w:r w:rsidRPr="004427D9">
        <w:rPr>
          <w:color w:val="000000" w:themeColor="text1"/>
          <w:sz w:val="28"/>
          <w:szCs w:val="28"/>
          <w:lang w:val="ro-RO"/>
        </w:rPr>
        <w:t xml:space="preserve"> prin </w:t>
      </w:r>
      <w:r w:rsidRPr="004427D9">
        <w:rPr>
          <w:b/>
          <w:color w:val="000000" w:themeColor="text1"/>
          <w:sz w:val="28"/>
          <w:szCs w:val="28"/>
          <w:u w:val="single"/>
          <w:lang w:val="ro-RO"/>
        </w:rPr>
        <w:t>diabetului zaharat</w:t>
      </w:r>
      <w:r w:rsidRPr="004427D9">
        <w:rPr>
          <w:b/>
          <w:color w:val="000000" w:themeColor="text1"/>
          <w:sz w:val="28"/>
          <w:szCs w:val="28"/>
          <w:lang w:val="ro-RO"/>
        </w:rPr>
        <w:t xml:space="preserve"> cu</w:t>
      </w:r>
      <w:r w:rsidRPr="004427D9">
        <w:rPr>
          <w:color w:val="000000" w:themeColor="text1"/>
          <w:sz w:val="28"/>
          <w:szCs w:val="28"/>
          <w:lang w:val="ro-RO"/>
        </w:rPr>
        <w:t xml:space="preserve"> </w:t>
      </w:r>
      <w:r w:rsidR="007E18D3">
        <w:rPr>
          <w:color w:val="000000" w:themeColor="text1"/>
          <w:sz w:val="28"/>
          <w:szCs w:val="28"/>
          <w:lang w:val="ro-RO"/>
        </w:rPr>
        <w:t>50</w:t>
      </w:r>
      <w:r w:rsidRPr="004427D9">
        <w:rPr>
          <w:color w:val="000000" w:themeColor="text1"/>
          <w:sz w:val="28"/>
          <w:szCs w:val="28"/>
          <w:lang w:val="ro-RO"/>
        </w:rPr>
        <w:t xml:space="preserve"> cazuri sau </w:t>
      </w:r>
      <w:r w:rsidR="007E18D3">
        <w:rPr>
          <w:b/>
          <w:color w:val="000000" w:themeColor="text1"/>
          <w:sz w:val="28"/>
          <w:szCs w:val="28"/>
          <w:lang w:val="ro-RO"/>
        </w:rPr>
        <w:t>23,7</w:t>
      </w:r>
      <w:r w:rsidRPr="004427D9">
        <w:rPr>
          <w:b/>
          <w:color w:val="000000" w:themeColor="text1"/>
          <w:sz w:val="28"/>
          <w:szCs w:val="28"/>
          <w:lang w:val="ro-RO"/>
        </w:rPr>
        <w:t xml:space="preserve"> cazuri la 10 mii locuitori</w:t>
      </w:r>
      <w:r w:rsidR="007E18D3">
        <w:rPr>
          <w:color w:val="000000" w:themeColor="text1"/>
          <w:sz w:val="28"/>
          <w:szCs w:val="28"/>
          <w:lang w:val="ro-RO"/>
        </w:rPr>
        <w:t xml:space="preserve"> </w:t>
      </w:r>
      <w:r>
        <w:rPr>
          <w:color w:val="000000" w:themeColor="text1"/>
          <w:sz w:val="28"/>
          <w:szCs w:val="28"/>
          <w:lang w:val="ro-RO"/>
        </w:rPr>
        <w:t>.</w:t>
      </w:r>
      <w:r w:rsidR="007E18D3">
        <w:rPr>
          <w:color w:val="000000" w:themeColor="text1"/>
          <w:sz w:val="28"/>
          <w:szCs w:val="28"/>
          <w:lang w:val="ro-RO"/>
        </w:rPr>
        <w:t>(raion 26,8</w:t>
      </w:r>
      <w:r w:rsidR="008631E5">
        <w:rPr>
          <w:color w:val="000000" w:themeColor="text1"/>
          <w:sz w:val="28"/>
          <w:szCs w:val="28"/>
          <w:lang w:val="ro-RO"/>
        </w:rPr>
        <w:t xml:space="preserve"> cazuri la 10mii locuitori)</w:t>
      </w:r>
    </w:p>
    <w:p w14:paraId="089305B0" w14:textId="77777777" w:rsidR="00182B50" w:rsidRDefault="00182B50" w:rsidP="004427D9">
      <w:pPr>
        <w:jc w:val="center"/>
        <w:rPr>
          <w:b/>
          <w:bCs/>
          <w:szCs w:val="28"/>
          <w:lang w:val="ro-RO"/>
        </w:rPr>
      </w:pPr>
    </w:p>
    <w:p w14:paraId="0B4DE458" w14:textId="77777777" w:rsidR="00B20E83" w:rsidRDefault="00B20E83" w:rsidP="004427D9">
      <w:pPr>
        <w:jc w:val="center"/>
        <w:rPr>
          <w:b/>
          <w:bCs/>
          <w:szCs w:val="28"/>
          <w:lang w:val="ro-RO"/>
        </w:rPr>
      </w:pPr>
    </w:p>
    <w:p w14:paraId="463DA84F" w14:textId="77777777" w:rsidR="00B20E83" w:rsidRDefault="00B20E83" w:rsidP="004427D9">
      <w:pPr>
        <w:jc w:val="center"/>
        <w:rPr>
          <w:b/>
          <w:bCs/>
          <w:szCs w:val="28"/>
          <w:lang w:val="ro-RO"/>
        </w:rPr>
      </w:pPr>
    </w:p>
    <w:p w14:paraId="466EBC36" w14:textId="77777777" w:rsidR="00B20E83" w:rsidRDefault="00B20E83" w:rsidP="004427D9">
      <w:pPr>
        <w:jc w:val="center"/>
        <w:rPr>
          <w:b/>
          <w:bCs/>
          <w:szCs w:val="28"/>
          <w:lang w:val="ro-RO"/>
        </w:rPr>
      </w:pPr>
    </w:p>
    <w:p w14:paraId="21373178" w14:textId="77777777" w:rsidR="00B20E83" w:rsidRDefault="00B20E83" w:rsidP="004427D9">
      <w:pPr>
        <w:jc w:val="center"/>
        <w:rPr>
          <w:b/>
          <w:bCs/>
          <w:szCs w:val="28"/>
          <w:lang w:val="ro-RO"/>
        </w:rPr>
      </w:pPr>
    </w:p>
    <w:p w14:paraId="5D7197DE" w14:textId="77777777" w:rsidR="004427D9" w:rsidRPr="00B20E83" w:rsidRDefault="00DA6755" w:rsidP="004427D9">
      <w:pPr>
        <w:jc w:val="center"/>
        <w:rPr>
          <w:b/>
          <w:bCs/>
          <w:sz w:val="28"/>
          <w:szCs w:val="28"/>
          <w:lang w:val="ro-RO"/>
        </w:rPr>
      </w:pPr>
      <w:r w:rsidRPr="00B20E83">
        <w:rPr>
          <w:b/>
          <w:bCs/>
          <w:sz w:val="28"/>
          <w:szCs w:val="28"/>
          <w:lang w:val="ro-RO"/>
        </w:rPr>
        <w:t>Examinați la glaucom,</w:t>
      </w:r>
    </w:p>
    <w:p w14:paraId="69DC003B" w14:textId="77777777" w:rsidR="00DA6755" w:rsidRDefault="00DA6755" w:rsidP="00DA6755">
      <w:pPr>
        <w:jc w:val="center"/>
        <w:rPr>
          <w:b/>
          <w:bCs/>
          <w:sz w:val="28"/>
          <w:szCs w:val="28"/>
          <w:lang w:val="ro-RO"/>
        </w:rPr>
      </w:pPr>
      <w:r w:rsidRPr="00B20E83">
        <w:rPr>
          <w:b/>
          <w:bCs/>
          <w:sz w:val="28"/>
          <w:szCs w:val="28"/>
          <w:lang w:val="ro-RO"/>
        </w:rPr>
        <w:t xml:space="preserve">Tonometria  oculară </w:t>
      </w:r>
      <w:r w:rsidRPr="007E18D3">
        <w:rPr>
          <w:b/>
          <w:bCs/>
          <w:sz w:val="28"/>
          <w:szCs w:val="28"/>
          <w:lang w:val="ro-RO"/>
        </w:rPr>
        <w:t xml:space="preserve"> </w:t>
      </w:r>
      <w:r w:rsidRPr="00B20E83">
        <w:rPr>
          <w:b/>
          <w:bCs/>
          <w:sz w:val="28"/>
          <w:szCs w:val="28"/>
          <w:lang w:val="ro-RO"/>
        </w:rPr>
        <w:t>(</w:t>
      </w:r>
      <w:r w:rsidRPr="007E18D3">
        <w:rPr>
          <w:b/>
          <w:bCs/>
          <w:sz w:val="28"/>
          <w:szCs w:val="28"/>
          <w:lang w:val="ro-RO"/>
        </w:rPr>
        <w:t>perso</w:t>
      </w:r>
      <w:r w:rsidRPr="00B20E83">
        <w:rPr>
          <w:b/>
          <w:bCs/>
          <w:sz w:val="28"/>
          <w:szCs w:val="28"/>
          <w:lang w:val="ro-RO"/>
        </w:rPr>
        <w:t>a</w:t>
      </w:r>
      <w:r w:rsidRPr="007E18D3">
        <w:rPr>
          <w:b/>
          <w:bCs/>
          <w:sz w:val="28"/>
          <w:szCs w:val="28"/>
          <w:lang w:val="ro-RO"/>
        </w:rPr>
        <w:t xml:space="preserve">ne peste </w:t>
      </w:r>
      <w:r w:rsidRPr="00B20E83">
        <w:rPr>
          <w:b/>
          <w:bCs/>
          <w:sz w:val="28"/>
          <w:szCs w:val="28"/>
          <w:lang w:val="ro-RO"/>
        </w:rPr>
        <w:t>40</w:t>
      </w:r>
      <w:r w:rsidRPr="007E18D3">
        <w:rPr>
          <w:b/>
          <w:bCs/>
          <w:sz w:val="28"/>
          <w:szCs w:val="28"/>
          <w:lang w:val="ro-RO"/>
        </w:rPr>
        <w:t xml:space="preserve"> ani), </w:t>
      </w:r>
      <w:r w:rsidRPr="00B20E83">
        <w:rPr>
          <w:b/>
          <w:bCs/>
          <w:sz w:val="28"/>
          <w:szCs w:val="28"/>
          <w:lang w:val="ro-RO"/>
        </w:rPr>
        <w:t>anii 2018-202</w:t>
      </w:r>
      <w:r w:rsidR="007E18D3">
        <w:rPr>
          <w:b/>
          <w:bCs/>
          <w:sz w:val="28"/>
          <w:szCs w:val="28"/>
          <w:lang w:val="ro-RO"/>
        </w:rPr>
        <w:t>3</w:t>
      </w:r>
    </w:p>
    <w:p w14:paraId="3801B672" w14:textId="77777777" w:rsidR="000C4690" w:rsidRPr="00B20E83" w:rsidRDefault="000C4690" w:rsidP="00DA6755">
      <w:pPr>
        <w:jc w:val="center"/>
        <w:rPr>
          <w:b/>
          <w:bCs/>
          <w:sz w:val="28"/>
          <w:szCs w:val="28"/>
          <w:lang w:val="ro-RO"/>
        </w:rPr>
      </w:pPr>
    </w:p>
    <w:p w14:paraId="34C0F32E" w14:textId="77777777" w:rsidR="00DA6755" w:rsidRDefault="00DA6755" w:rsidP="00DA6755">
      <w:pPr>
        <w:jc w:val="center"/>
        <w:rPr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7BD88EF8" wp14:editId="3DF1AC5E">
            <wp:extent cx="5726657" cy="2395182"/>
            <wp:effectExtent l="19050" t="0" r="7393" b="0"/>
            <wp:docPr id="34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693DF54A" w14:textId="77777777" w:rsidR="00312387" w:rsidRPr="00DA6755" w:rsidRDefault="00312387" w:rsidP="00DA6755">
      <w:pPr>
        <w:jc w:val="center"/>
        <w:rPr>
          <w:szCs w:val="28"/>
          <w:lang w:val="ro-RO"/>
        </w:rPr>
      </w:pPr>
    </w:p>
    <w:p w14:paraId="08F7FFF6" w14:textId="77777777" w:rsidR="00783E80" w:rsidRPr="00D06F1C" w:rsidRDefault="00182B50" w:rsidP="00783E80">
      <w:pPr>
        <w:rPr>
          <w:b/>
          <w:sz w:val="28"/>
          <w:szCs w:val="28"/>
          <w:lang w:val="ro-RO"/>
        </w:rPr>
      </w:pPr>
      <w:r>
        <w:rPr>
          <w:szCs w:val="28"/>
          <w:lang w:val="ro-RO"/>
        </w:rPr>
        <w:t xml:space="preserve">        </w:t>
      </w:r>
      <w:r w:rsidR="00783E80" w:rsidRPr="00965E9F">
        <w:rPr>
          <w:b/>
          <w:sz w:val="28"/>
          <w:szCs w:val="28"/>
          <w:lang w:val="ro-RO"/>
        </w:rPr>
        <w:t xml:space="preserve"> Examinați la glaucom: </w:t>
      </w:r>
      <w:r w:rsidR="00783E80" w:rsidRPr="00965E9F">
        <w:rPr>
          <w:sz w:val="28"/>
          <w:szCs w:val="28"/>
          <w:lang w:val="ro-RO"/>
        </w:rPr>
        <w:t>Tonometria</w:t>
      </w:r>
      <w:r w:rsidR="00783E80" w:rsidRPr="00965E9F">
        <w:rPr>
          <w:b/>
          <w:sz w:val="28"/>
          <w:szCs w:val="28"/>
          <w:lang w:val="ro-RO"/>
        </w:rPr>
        <w:t xml:space="preserve"> </w:t>
      </w:r>
      <w:r w:rsidR="00783E80" w:rsidRPr="00965E9F">
        <w:rPr>
          <w:sz w:val="28"/>
          <w:szCs w:val="28"/>
          <w:lang w:val="ro-RO"/>
        </w:rPr>
        <w:t xml:space="preserve">oculară a fost efectuată la </w:t>
      </w:r>
      <w:r w:rsidR="007E18D3">
        <w:rPr>
          <w:b/>
          <w:sz w:val="28"/>
          <w:szCs w:val="28"/>
          <w:lang w:val="ro-RO"/>
        </w:rPr>
        <w:t>90,7</w:t>
      </w:r>
      <w:r w:rsidR="00783E80" w:rsidRPr="00965E9F">
        <w:rPr>
          <w:b/>
          <w:sz w:val="28"/>
          <w:szCs w:val="28"/>
          <w:lang w:val="ro-RO"/>
        </w:rPr>
        <w:t xml:space="preserve"> %</w:t>
      </w:r>
      <w:r w:rsidR="00783E80" w:rsidRPr="00965E9F">
        <w:rPr>
          <w:sz w:val="28"/>
          <w:szCs w:val="28"/>
          <w:lang w:val="ro-RO"/>
        </w:rPr>
        <w:t xml:space="preserve"> din populaţia supusă examinării ( </w:t>
      </w:r>
      <w:r w:rsidR="00783E80" w:rsidRPr="007C2DBB">
        <w:rPr>
          <w:b/>
          <w:i/>
          <w:color w:val="000000" w:themeColor="text1"/>
          <w:sz w:val="28"/>
          <w:szCs w:val="28"/>
          <w:lang w:val="ro-RO"/>
        </w:rPr>
        <w:t xml:space="preserve">(Raion – </w:t>
      </w:r>
      <w:r w:rsidR="007E18D3">
        <w:rPr>
          <w:b/>
          <w:i/>
          <w:color w:val="000000" w:themeColor="text1"/>
          <w:sz w:val="28"/>
          <w:szCs w:val="28"/>
          <w:lang w:val="ro-RO"/>
        </w:rPr>
        <w:t>89,8</w:t>
      </w:r>
      <w:r w:rsidR="00783E80" w:rsidRPr="007C2DBB">
        <w:rPr>
          <w:b/>
          <w:i/>
          <w:color w:val="000000" w:themeColor="text1"/>
          <w:sz w:val="28"/>
          <w:szCs w:val="28"/>
          <w:lang w:val="ro-RO"/>
        </w:rPr>
        <w:t>%</w:t>
      </w:r>
      <w:r w:rsidR="00783E80" w:rsidRPr="007C2DBB">
        <w:rPr>
          <w:b/>
          <w:i/>
          <w:sz w:val="28"/>
          <w:szCs w:val="28"/>
          <w:lang w:val="ro-RO"/>
        </w:rPr>
        <w:t>).</w:t>
      </w:r>
      <w:r w:rsidR="00783E80" w:rsidRPr="00965E9F">
        <w:rPr>
          <w:sz w:val="28"/>
          <w:szCs w:val="28"/>
          <w:lang w:val="ro-RO"/>
        </w:rPr>
        <w:t xml:space="preserve"> Depistate cu suspecţie la gl</w:t>
      </w:r>
      <w:r w:rsidR="0089141B">
        <w:rPr>
          <w:sz w:val="28"/>
          <w:szCs w:val="28"/>
          <w:lang w:val="ro-RO"/>
        </w:rPr>
        <w:t>au</w:t>
      </w:r>
      <w:r w:rsidR="00783E80" w:rsidRPr="00965E9F">
        <w:rPr>
          <w:sz w:val="28"/>
          <w:szCs w:val="28"/>
          <w:lang w:val="ro-RO"/>
        </w:rPr>
        <w:t xml:space="preserve">com </w:t>
      </w:r>
      <w:r w:rsidR="007E18D3">
        <w:rPr>
          <w:sz w:val="28"/>
          <w:szCs w:val="28"/>
          <w:lang w:val="ro-RO"/>
        </w:rPr>
        <w:t>42</w:t>
      </w:r>
      <w:r w:rsidR="00676C0D">
        <w:rPr>
          <w:sz w:val="28"/>
          <w:szCs w:val="28"/>
          <w:lang w:val="ro-RO"/>
        </w:rPr>
        <w:t xml:space="preserve"> </w:t>
      </w:r>
      <w:r w:rsidR="00783E80" w:rsidRPr="00965E9F">
        <w:rPr>
          <w:sz w:val="28"/>
          <w:szCs w:val="28"/>
          <w:lang w:val="ro-RO"/>
        </w:rPr>
        <w:t xml:space="preserve">persoane ,ce constituie </w:t>
      </w:r>
      <w:r w:rsidR="007E18D3">
        <w:rPr>
          <w:sz w:val="28"/>
          <w:szCs w:val="28"/>
          <w:lang w:val="ro-RO"/>
        </w:rPr>
        <w:t>0,9</w:t>
      </w:r>
      <w:r w:rsidR="00783E80" w:rsidRPr="00965E9F">
        <w:rPr>
          <w:sz w:val="28"/>
          <w:szCs w:val="28"/>
          <w:lang w:val="en-US"/>
        </w:rPr>
        <w:t xml:space="preserve">% din </w:t>
      </w:r>
      <w:proofErr w:type="spellStart"/>
      <w:r w:rsidR="00783E80" w:rsidRPr="00965E9F">
        <w:rPr>
          <w:sz w:val="28"/>
          <w:szCs w:val="28"/>
          <w:lang w:val="en-US"/>
        </w:rPr>
        <w:t>numărul</w:t>
      </w:r>
      <w:proofErr w:type="spellEnd"/>
      <w:r w:rsidR="00783E80" w:rsidRPr="00965E9F">
        <w:rPr>
          <w:sz w:val="28"/>
          <w:szCs w:val="28"/>
          <w:lang w:val="en-US"/>
        </w:rPr>
        <w:t xml:space="preserve"> total de personae examinate </w:t>
      </w:r>
      <w:r w:rsidR="00783E80" w:rsidRPr="00965E9F">
        <w:rPr>
          <w:sz w:val="28"/>
          <w:szCs w:val="28"/>
          <w:lang w:val="ro-RO"/>
        </w:rPr>
        <w:t>, care au fost trimişi la consultaţia specialistului</w:t>
      </w:r>
      <w:r w:rsidR="00783E80" w:rsidRPr="00B82920">
        <w:rPr>
          <w:sz w:val="28"/>
          <w:szCs w:val="28"/>
          <w:lang w:val="ro-RO"/>
        </w:rPr>
        <w:t xml:space="preserve">. </w:t>
      </w:r>
      <w:r w:rsidR="00783E80" w:rsidRPr="00D06F1C">
        <w:rPr>
          <w:sz w:val="28"/>
          <w:szCs w:val="28"/>
          <w:lang w:val="ro-RO"/>
        </w:rPr>
        <w:t xml:space="preserve">Confirmat la </w:t>
      </w:r>
      <w:r w:rsidR="007E18D3">
        <w:rPr>
          <w:sz w:val="28"/>
          <w:szCs w:val="28"/>
          <w:lang w:val="ro-RO"/>
        </w:rPr>
        <w:t>5</w:t>
      </w:r>
      <w:r w:rsidR="00783E80" w:rsidRPr="00D06F1C">
        <w:rPr>
          <w:sz w:val="28"/>
          <w:szCs w:val="28"/>
          <w:lang w:val="ro-RO"/>
        </w:rPr>
        <w:t xml:space="preserve"> persoane ( </w:t>
      </w:r>
      <w:r w:rsidR="00222819">
        <w:rPr>
          <w:sz w:val="28"/>
          <w:szCs w:val="28"/>
          <w:lang w:val="ro-RO"/>
        </w:rPr>
        <w:t>16</w:t>
      </w:r>
      <w:r w:rsidR="00D06F1C" w:rsidRPr="00D06F1C">
        <w:rPr>
          <w:sz w:val="28"/>
          <w:szCs w:val="28"/>
          <w:lang w:val="ro-RO"/>
        </w:rPr>
        <w:t>,5</w:t>
      </w:r>
      <w:r w:rsidR="00783E80" w:rsidRPr="00D06F1C">
        <w:rPr>
          <w:sz w:val="28"/>
          <w:szCs w:val="28"/>
          <w:lang w:val="ro-RO"/>
        </w:rPr>
        <w:t>%).</w:t>
      </w:r>
    </w:p>
    <w:p w14:paraId="2D233F4F" w14:textId="77777777" w:rsidR="00B20E83" w:rsidRDefault="00B20E83" w:rsidP="000278DA">
      <w:pPr>
        <w:rPr>
          <w:sz w:val="28"/>
          <w:szCs w:val="28"/>
          <w:lang w:val="ro-RO"/>
        </w:rPr>
      </w:pPr>
    </w:p>
    <w:p w14:paraId="3C40835B" w14:textId="77777777" w:rsidR="00B20E83" w:rsidRDefault="00B20E83" w:rsidP="000278DA">
      <w:pPr>
        <w:rPr>
          <w:sz w:val="28"/>
          <w:szCs w:val="28"/>
          <w:lang w:val="ro-RO"/>
        </w:rPr>
      </w:pPr>
    </w:p>
    <w:p w14:paraId="674965E8" w14:textId="77777777" w:rsidR="006E5734" w:rsidRPr="00D06F1C" w:rsidRDefault="006E5734" w:rsidP="000278DA">
      <w:pPr>
        <w:rPr>
          <w:sz w:val="28"/>
          <w:szCs w:val="28"/>
          <w:lang w:val="ro-RO"/>
        </w:rPr>
      </w:pPr>
    </w:p>
    <w:p w14:paraId="11FC02BE" w14:textId="77777777" w:rsidR="000B7FE3" w:rsidRPr="00B20E83" w:rsidRDefault="000B7FE3" w:rsidP="000B7FE3">
      <w:pPr>
        <w:jc w:val="center"/>
        <w:rPr>
          <w:sz w:val="28"/>
          <w:szCs w:val="28"/>
          <w:lang w:val="ro-RO"/>
        </w:rPr>
      </w:pPr>
      <w:r w:rsidRPr="00B20E83">
        <w:rPr>
          <w:b/>
          <w:bCs/>
          <w:sz w:val="28"/>
          <w:szCs w:val="28"/>
          <w:lang w:val="ro-RO"/>
        </w:rPr>
        <w:lastRenderedPageBreak/>
        <w:t>Examinați la tuberculoză - Radiografia pulmonară</w:t>
      </w:r>
    </w:p>
    <w:p w14:paraId="0C01EDD8" w14:textId="77777777" w:rsidR="000B7FE3" w:rsidRDefault="000B7FE3" w:rsidP="000B7FE3">
      <w:pPr>
        <w:jc w:val="center"/>
        <w:rPr>
          <w:b/>
          <w:bCs/>
          <w:sz w:val="28"/>
          <w:szCs w:val="28"/>
          <w:lang w:val="ro-RO"/>
        </w:rPr>
      </w:pPr>
      <w:r w:rsidRPr="00B20E83">
        <w:rPr>
          <w:b/>
          <w:bCs/>
          <w:sz w:val="28"/>
          <w:szCs w:val="28"/>
          <w:lang w:val="ro-RO"/>
        </w:rPr>
        <w:t>(</w:t>
      </w:r>
      <w:proofErr w:type="spellStart"/>
      <w:r w:rsidRPr="00B20E83">
        <w:rPr>
          <w:b/>
          <w:bCs/>
          <w:sz w:val="28"/>
          <w:szCs w:val="28"/>
          <w:lang w:val="en-US"/>
        </w:rPr>
        <w:t>perso</w:t>
      </w:r>
      <w:proofErr w:type="spellEnd"/>
      <w:r w:rsidRPr="00B20E83">
        <w:rPr>
          <w:b/>
          <w:bCs/>
          <w:sz w:val="28"/>
          <w:szCs w:val="28"/>
          <w:lang w:val="ro-RO"/>
        </w:rPr>
        <w:t>a</w:t>
      </w:r>
      <w:r w:rsidRPr="00B20E83">
        <w:rPr>
          <w:b/>
          <w:bCs/>
          <w:sz w:val="28"/>
          <w:szCs w:val="28"/>
          <w:lang w:val="en-US"/>
        </w:rPr>
        <w:t xml:space="preserve">ne </w:t>
      </w:r>
      <w:r w:rsidRPr="00B20E83">
        <w:rPr>
          <w:b/>
          <w:bCs/>
          <w:sz w:val="28"/>
          <w:szCs w:val="28"/>
          <w:lang w:val="ro-RO"/>
        </w:rPr>
        <w:t>din grupul de risc și din grupurile periclicante</w:t>
      </w:r>
      <w:r w:rsidRPr="00B20E83">
        <w:rPr>
          <w:b/>
          <w:bCs/>
          <w:sz w:val="28"/>
          <w:szCs w:val="28"/>
          <w:lang w:val="en-US"/>
        </w:rPr>
        <w:t>),</w:t>
      </w:r>
      <w:r w:rsidRPr="00B20E83">
        <w:rPr>
          <w:b/>
          <w:bCs/>
          <w:sz w:val="28"/>
          <w:szCs w:val="28"/>
          <w:lang w:val="ro-RO"/>
        </w:rPr>
        <w:t xml:space="preserve"> anii 2018-202</w:t>
      </w:r>
      <w:r w:rsidR="00161524" w:rsidRPr="00B20E83">
        <w:rPr>
          <w:b/>
          <w:bCs/>
          <w:sz w:val="28"/>
          <w:szCs w:val="28"/>
          <w:lang w:val="ro-RO"/>
        </w:rPr>
        <w:t>2</w:t>
      </w:r>
    </w:p>
    <w:p w14:paraId="410E4180" w14:textId="77777777" w:rsidR="000C4690" w:rsidRPr="00B20E83" w:rsidRDefault="000C4690" w:rsidP="000B7FE3">
      <w:pPr>
        <w:jc w:val="center"/>
        <w:rPr>
          <w:b/>
          <w:bCs/>
          <w:sz w:val="28"/>
          <w:szCs w:val="28"/>
          <w:lang w:val="ro-RO"/>
        </w:rPr>
      </w:pPr>
    </w:p>
    <w:p w14:paraId="5AF390A8" w14:textId="77777777" w:rsidR="000B7FE3" w:rsidRPr="000B7FE3" w:rsidRDefault="000B7FE3" w:rsidP="000B7FE3">
      <w:pPr>
        <w:jc w:val="center"/>
        <w:rPr>
          <w:sz w:val="28"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7B6E57C1" wp14:editId="53297D80">
            <wp:extent cx="5460526" cy="2217761"/>
            <wp:effectExtent l="19050" t="0" r="6824" b="0"/>
            <wp:docPr id="35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D016FF9" w14:textId="77777777" w:rsidR="0017246C" w:rsidRDefault="00182B50" w:rsidP="00783E80">
      <w:pPr>
        <w:pStyle w:val="af3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         </w:t>
      </w:r>
    </w:p>
    <w:p w14:paraId="4B316F5C" w14:textId="48E3ED3B" w:rsidR="00783E80" w:rsidRPr="00965E9F" w:rsidRDefault="0017246C" w:rsidP="00783E80">
      <w:pPr>
        <w:pStyle w:val="af3"/>
        <w:rPr>
          <w:sz w:val="28"/>
          <w:szCs w:val="28"/>
          <w:lang w:val="ro-RO"/>
        </w:rPr>
      </w:pPr>
      <w:r>
        <w:rPr>
          <w:sz w:val="28"/>
          <w:szCs w:val="28"/>
          <w:lang w:val="ro-RO" w:eastAsia="ru-RU"/>
        </w:rPr>
        <w:t xml:space="preserve">      </w:t>
      </w:r>
      <w:r w:rsidR="00783E80" w:rsidRPr="00965E9F">
        <w:rPr>
          <w:b/>
          <w:sz w:val="28"/>
          <w:szCs w:val="28"/>
          <w:lang w:val="ro-RO"/>
        </w:rPr>
        <w:t xml:space="preserve">  Examinați la tuberculoză:</w:t>
      </w:r>
      <w:r w:rsidR="00783E80" w:rsidRPr="00965E9F">
        <w:rPr>
          <w:sz w:val="28"/>
          <w:szCs w:val="28"/>
          <w:lang w:val="ro-RO"/>
        </w:rPr>
        <w:t xml:space="preserve"> numărul persoanelor incluse în grupul de risc constituie  </w:t>
      </w:r>
      <w:r w:rsidR="005F5547">
        <w:rPr>
          <w:b/>
          <w:sz w:val="28"/>
          <w:szCs w:val="28"/>
          <w:lang w:val="ro-RO"/>
        </w:rPr>
        <w:t>16,6</w:t>
      </w:r>
      <w:r w:rsidR="00783E80" w:rsidRPr="00965E9F">
        <w:rPr>
          <w:b/>
          <w:sz w:val="28"/>
          <w:szCs w:val="28"/>
          <w:lang w:val="ro-RO"/>
        </w:rPr>
        <w:t>%</w:t>
      </w:r>
      <w:r w:rsidR="00783E80" w:rsidRPr="00965E9F">
        <w:rPr>
          <w:sz w:val="28"/>
          <w:szCs w:val="28"/>
          <w:lang w:val="ro-RO"/>
        </w:rPr>
        <w:t xml:space="preserve">  din numărul total de populaţie a Centrului de Sănătate Sîngerei. </w:t>
      </w:r>
      <w:r w:rsidR="00783E80" w:rsidRPr="00965E9F">
        <w:rPr>
          <w:sz w:val="28"/>
          <w:szCs w:val="28"/>
          <w:lang w:val="en-US"/>
        </w:rPr>
        <w:t xml:space="preserve"> </w:t>
      </w:r>
    </w:p>
    <w:p w14:paraId="4289F656" w14:textId="77777777" w:rsidR="009D2870" w:rsidRDefault="00783E80" w:rsidP="00783E80">
      <w:pPr>
        <w:pStyle w:val="af3"/>
        <w:rPr>
          <w:sz w:val="28"/>
          <w:szCs w:val="28"/>
          <w:lang w:val="ro-RO"/>
        </w:rPr>
      </w:pPr>
      <w:r w:rsidRPr="00965E9F">
        <w:rPr>
          <w:sz w:val="28"/>
          <w:szCs w:val="28"/>
          <w:lang w:val="en-US"/>
        </w:rPr>
        <w:t xml:space="preserve">      </w:t>
      </w:r>
      <w:r w:rsidRPr="00965E9F">
        <w:rPr>
          <w:sz w:val="28"/>
          <w:szCs w:val="28"/>
          <w:lang w:val="en-US"/>
        </w:rPr>
        <w:tab/>
      </w:r>
      <w:r w:rsidRPr="00965E9F">
        <w:rPr>
          <w:sz w:val="28"/>
          <w:szCs w:val="28"/>
          <w:lang w:val="ro-RO"/>
        </w:rPr>
        <w:t xml:space="preserve">Radiografia cutiei toratice (persoane din grupul de risc şi  cele din grupurile  periclitante) examinate </w:t>
      </w:r>
      <w:r w:rsidR="009D2870">
        <w:rPr>
          <w:sz w:val="28"/>
          <w:szCs w:val="28"/>
          <w:lang w:val="ro-RO"/>
        </w:rPr>
        <w:t>2459</w:t>
      </w:r>
      <w:r w:rsidRPr="00965E9F">
        <w:rPr>
          <w:sz w:val="28"/>
          <w:szCs w:val="28"/>
          <w:lang w:val="ro-RO"/>
        </w:rPr>
        <w:t xml:space="preserve"> persoane sau </w:t>
      </w:r>
      <w:r w:rsidR="00161524">
        <w:rPr>
          <w:b/>
          <w:sz w:val="28"/>
          <w:szCs w:val="28"/>
          <w:lang w:val="ro-RO"/>
        </w:rPr>
        <w:t>89,1</w:t>
      </w:r>
      <w:r w:rsidRPr="00965E9F">
        <w:rPr>
          <w:b/>
          <w:sz w:val="28"/>
          <w:szCs w:val="28"/>
          <w:lang w:val="ro-RO"/>
        </w:rPr>
        <w:t xml:space="preserve">% </w:t>
      </w:r>
      <w:r w:rsidRPr="00BB632F">
        <w:rPr>
          <w:b/>
          <w:i/>
          <w:sz w:val="28"/>
          <w:szCs w:val="28"/>
          <w:lang w:val="ro-RO"/>
        </w:rPr>
        <w:t xml:space="preserve">(Raion – </w:t>
      </w:r>
      <w:r w:rsidR="009D2870">
        <w:rPr>
          <w:b/>
          <w:i/>
          <w:sz w:val="28"/>
          <w:szCs w:val="28"/>
          <w:lang w:val="ro-RO"/>
        </w:rPr>
        <w:t>83,9</w:t>
      </w:r>
      <w:r w:rsidRPr="00BB632F">
        <w:rPr>
          <w:b/>
          <w:i/>
          <w:sz w:val="28"/>
          <w:szCs w:val="28"/>
          <w:lang w:val="ro-RO"/>
        </w:rPr>
        <w:t>%)</w:t>
      </w:r>
      <w:r w:rsidRPr="00965E9F">
        <w:rPr>
          <w:sz w:val="28"/>
          <w:szCs w:val="28"/>
          <w:lang w:val="ro-RO"/>
        </w:rPr>
        <w:t xml:space="preserve"> , din ei suspecţi </w:t>
      </w:r>
      <w:r w:rsidR="00161524">
        <w:rPr>
          <w:sz w:val="28"/>
          <w:szCs w:val="28"/>
          <w:lang w:val="ro-RO"/>
        </w:rPr>
        <w:t>3</w:t>
      </w:r>
      <w:r w:rsidR="009D2870">
        <w:rPr>
          <w:sz w:val="28"/>
          <w:szCs w:val="28"/>
          <w:lang w:val="ro-RO"/>
        </w:rPr>
        <w:t>6 persoane,care au fost examinate şi consultate de ftiziopulmonolog.</w:t>
      </w:r>
      <w:r w:rsidRPr="00965E9F">
        <w:rPr>
          <w:sz w:val="28"/>
          <w:szCs w:val="28"/>
          <w:lang w:val="ro-RO"/>
        </w:rPr>
        <w:t xml:space="preserve"> </w:t>
      </w:r>
    </w:p>
    <w:p w14:paraId="41BC19E2" w14:textId="77777777" w:rsidR="00783E80" w:rsidRDefault="00783E80" w:rsidP="00783E80">
      <w:pPr>
        <w:pStyle w:val="af3"/>
        <w:rPr>
          <w:sz w:val="28"/>
          <w:szCs w:val="28"/>
          <w:lang w:val="ro-RO"/>
        </w:rPr>
      </w:pPr>
      <w:proofErr w:type="spellStart"/>
      <w:r w:rsidRPr="00965E9F">
        <w:rPr>
          <w:sz w:val="28"/>
          <w:szCs w:val="28"/>
          <w:lang w:val="en-US"/>
        </w:rPr>
        <w:t>Examinarea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sputei</w:t>
      </w:r>
      <w:proofErr w:type="spellEnd"/>
      <w:r w:rsidRPr="00965E9F">
        <w:rPr>
          <w:sz w:val="28"/>
          <w:szCs w:val="28"/>
          <w:lang w:val="en-US"/>
        </w:rPr>
        <w:t xml:space="preserve"> la </w:t>
      </w:r>
      <w:proofErr w:type="gramStart"/>
      <w:r w:rsidRPr="00965E9F">
        <w:rPr>
          <w:sz w:val="28"/>
          <w:szCs w:val="28"/>
          <w:lang w:val="en-US"/>
        </w:rPr>
        <w:t>BAAR  (</w:t>
      </w:r>
      <w:proofErr w:type="gramEnd"/>
      <w:r w:rsidRPr="00965E9F">
        <w:rPr>
          <w:sz w:val="28"/>
          <w:szCs w:val="28"/>
          <w:lang w:val="en-US"/>
        </w:rPr>
        <w:t xml:space="preserve">la </w:t>
      </w:r>
      <w:proofErr w:type="spellStart"/>
      <w:r w:rsidRPr="00965E9F">
        <w:rPr>
          <w:sz w:val="28"/>
          <w:szCs w:val="28"/>
          <w:lang w:val="en-US"/>
        </w:rPr>
        <w:t>pacienți</w:t>
      </w:r>
      <w:proofErr w:type="spellEnd"/>
      <w:r w:rsidRPr="00965E9F">
        <w:rPr>
          <w:sz w:val="28"/>
          <w:szCs w:val="28"/>
          <w:lang w:val="en-US"/>
        </w:rPr>
        <w:t xml:space="preserve">  </w:t>
      </w:r>
      <w:proofErr w:type="spellStart"/>
      <w:r w:rsidRPr="00965E9F">
        <w:rPr>
          <w:sz w:val="28"/>
          <w:szCs w:val="28"/>
          <w:lang w:val="en-US"/>
        </w:rPr>
        <w:t>simptomatici</w:t>
      </w:r>
      <w:proofErr w:type="spellEnd"/>
      <w:r w:rsidRPr="00965E9F">
        <w:rPr>
          <w:sz w:val="28"/>
          <w:szCs w:val="28"/>
          <w:lang w:val="en-US"/>
        </w:rPr>
        <w:t xml:space="preserve"> cu </w:t>
      </w:r>
      <w:proofErr w:type="spellStart"/>
      <w:r w:rsidRPr="00965E9F">
        <w:rPr>
          <w:sz w:val="28"/>
          <w:szCs w:val="28"/>
          <w:lang w:val="en-US"/>
        </w:rPr>
        <w:t>maladii</w:t>
      </w:r>
      <w:proofErr w:type="spellEnd"/>
      <w:r w:rsidRPr="00965E9F">
        <w:rPr>
          <w:sz w:val="28"/>
          <w:szCs w:val="28"/>
          <w:lang w:val="en-US"/>
        </w:rPr>
        <w:t xml:space="preserve"> ale </w:t>
      </w:r>
      <w:proofErr w:type="spellStart"/>
      <w:r w:rsidRPr="00965E9F">
        <w:rPr>
          <w:sz w:val="28"/>
          <w:szCs w:val="28"/>
          <w:lang w:val="en-US"/>
        </w:rPr>
        <w:t>aparatului</w:t>
      </w:r>
      <w:proofErr w:type="spellEnd"/>
      <w:r w:rsidRPr="00965E9F">
        <w:rPr>
          <w:sz w:val="28"/>
          <w:szCs w:val="28"/>
          <w:lang w:val="en-US"/>
        </w:rPr>
        <w:t xml:space="preserve"> respirator)</w:t>
      </w:r>
      <w:r w:rsidRPr="00965E9F">
        <w:rPr>
          <w:sz w:val="28"/>
          <w:szCs w:val="28"/>
          <w:lang w:val="ro-RO"/>
        </w:rPr>
        <w:t xml:space="preserve"> efectuată la </w:t>
      </w:r>
      <w:r w:rsidR="009D2870">
        <w:rPr>
          <w:sz w:val="28"/>
          <w:szCs w:val="28"/>
          <w:lang w:val="ro-RO"/>
        </w:rPr>
        <w:t>39</w:t>
      </w:r>
      <w:r w:rsidRPr="00965E9F">
        <w:rPr>
          <w:sz w:val="28"/>
          <w:szCs w:val="28"/>
          <w:lang w:val="ro-RO"/>
        </w:rPr>
        <w:t xml:space="preserve"> persoane sau </w:t>
      </w:r>
      <w:r w:rsidRPr="00965E9F">
        <w:rPr>
          <w:b/>
          <w:sz w:val="28"/>
          <w:szCs w:val="28"/>
          <w:lang w:val="ro-RO"/>
        </w:rPr>
        <w:t>100%</w:t>
      </w:r>
      <w:r w:rsidR="00161524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.</w:t>
      </w:r>
    </w:p>
    <w:p w14:paraId="6839C85E" w14:textId="77777777" w:rsidR="0017246C" w:rsidRDefault="0017246C" w:rsidP="00783E80">
      <w:pPr>
        <w:pStyle w:val="af3"/>
        <w:rPr>
          <w:sz w:val="28"/>
          <w:szCs w:val="28"/>
          <w:lang w:val="ro-RO"/>
        </w:rPr>
      </w:pPr>
    </w:p>
    <w:p w14:paraId="0BC8B31D" w14:textId="77777777" w:rsidR="00D06F1C" w:rsidRDefault="00D06F1C" w:rsidP="00783E80">
      <w:pPr>
        <w:pStyle w:val="af3"/>
        <w:rPr>
          <w:sz w:val="28"/>
          <w:szCs w:val="28"/>
          <w:lang w:val="ro-RO"/>
        </w:rPr>
      </w:pPr>
    </w:p>
    <w:p w14:paraId="2D8C27C4" w14:textId="77777777" w:rsidR="00D06F1C" w:rsidRDefault="00D06F1C" w:rsidP="00783E80">
      <w:pPr>
        <w:pStyle w:val="af3"/>
        <w:rPr>
          <w:sz w:val="28"/>
          <w:szCs w:val="28"/>
          <w:lang w:val="ro-RO"/>
        </w:rPr>
      </w:pPr>
    </w:p>
    <w:p w14:paraId="74DE67EF" w14:textId="77777777" w:rsidR="0017246C" w:rsidRDefault="0017246C" w:rsidP="00783E80">
      <w:pPr>
        <w:pStyle w:val="af3"/>
        <w:rPr>
          <w:sz w:val="28"/>
          <w:szCs w:val="28"/>
          <w:lang w:val="ro-RO"/>
        </w:rPr>
      </w:pPr>
    </w:p>
    <w:p w14:paraId="134644F2" w14:textId="77777777" w:rsidR="0017246C" w:rsidRDefault="0017246C" w:rsidP="0017246C">
      <w:pPr>
        <w:pStyle w:val="af3"/>
        <w:numPr>
          <w:ilvl w:val="0"/>
          <w:numId w:val="8"/>
        </w:numPr>
        <w:rPr>
          <w:sz w:val="28"/>
          <w:szCs w:val="28"/>
          <w:lang w:val="ro-RO"/>
        </w:rPr>
      </w:pPr>
      <w:r w:rsidRPr="00F9415C">
        <w:rPr>
          <w:sz w:val="28"/>
          <w:szCs w:val="28"/>
          <w:lang w:val="ro-RO"/>
        </w:rPr>
        <w:t xml:space="preserve">Numărul de  </w:t>
      </w:r>
      <w:r w:rsidRPr="00F9415C">
        <w:rPr>
          <w:b/>
          <w:sz w:val="28"/>
          <w:szCs w:val="28"/>
          <w:u w:val="single"/>
          <w:lang w:val="ro-RO"/>
        </w:rPr>
        <w:t>vizite la un locuitor</w:t>
      </w:r>
      <w:r w:rsidRPr="00F9415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–</w:t>
      </w:r>
      <w:r w:rsidRPr="00F9415C">
        <w:rPr>
          <w:sz w:val="28"/>
          <w:szCs w:val="28"/>
          <w:lang w:val="ro-RO"/>
        </w:rPr>
        <w:t xml:space="preserve"> </w:t>
      </w:r>
      <w:r w:rsidR="009D2870">
        <w:rPr>
          <w:b/>
          <w:sz w:val="28"/>
          <w:szCs w:val="28"/>
          <w:lang w:val="ro-RO"/>
        </w:rPr>
        <w:t>3,3</w:t>
      </w:r>
      <w:r w:rsidRPr="00F9415C">
        <w:rPr>
          <w:b/>
          <w:sz w:val="28"/>
          <w:szCs w:val="28"/>
          <w:lang w:val="ro-RO"/>
        </w:rPr>
        <w:t xml:space="preserve"> vizite </w:t>
      </w:r>
      <w:r w:rsidRPr="00F9415C">
        <w:rPr>
          <w:sz w:val="28"/>
          <w:szCs w:val="28"/>
          <w:lang w:val="ro-RO"/>
        </w:rPr>
        <w:t xml:space="preserve"> ce confirmă</w:t>
      </w:r>
    </w:p>
    <w:p w14:paraId="09CFBAFB" w14:textId="739E7A9C" w:rsidR="000B7FE3" w:rsidRPr="00965E9F" w:rsidRDefault="0017246C" w:rsidP="00783E80">
      <w:pPr>
        <w:pStyle w:val="af3"/>
        <w:rPr>
          <w:sz w:val="28"/>
          <w:szCs w:val="28"/>
          <w:lang w:val="ro-RO"/>
        </w:rPr>
      </w:pPr>
      <w:r w:rsidRPr="00F9415C">
        <w:rPr>
          <w:sz w:val="28"/>
          <w:szCs w:val="28"/>
          <w:lang w:val="ro-RO"/>
        </w:rPr>
        <w:t xml:space="preserve"> accesibilitatea </w:t>
      </w:r>
      <w:r>
        <w:rPr>
          <w:sz w:val="28"/>
          <w:szCs w:val="28"/>
          <w:lang w:val="ro-RO"/>
        </w:rPr>
        <w:t xml:space="preserve">  </w:t>
      </w:r>
      <w:r w:rsidRPr="00F9415C">
        <w:rPr>
          <w:sz w:val="28"/>
          <w:szCs w:val="28"/>
          <w:lang w:val="ro-RO"/>
        </w:rPr>
        <w:t xml:space="preserve">populației la asistență medicală și asigurarea cu medici de familie </w:t>
      </w:r>
      <w:r w:rsidR="00222819">
        <w:rPr>
          <w:sz w:val="28"/>
          <w:szCs w:val="28"/>
          <w:lang w:val="ro-RO"/>
        </w:rPr>
        <w:t>satisfacatoare</w:t>
      </w:r>
      <w:r w:rsidRPr="00BB632F">
        <w:rPr>
          <w:i/>
          <w:sz w:val="28"/>
          <w:szCs w:val="28"/>
          <w:lang w:val="ro-RO"/>
        </w:rPr>
        <w:t>.(</w:t>
      </w:r>
      <w:r w:rsidRPr="00BB632F">
        <w:rPr>
          <w:b/>
          <w:i/>
          <w:sz w:val="28"/>
          <w:szCs w:val="28"/>
          <w:lang w:val="ro-RO"/>
        </w:rPr>
        <w:t>Raion</w:t>
      </w:r>
      <w:r w:rsidRPr="00BB632F">
        <w:rPr>
          <w:i/>
          <w:sz w:val="28"/>
          <w:szCs w:val="28"/>
          <w:lang w:val="ro-RO"/>
        </w:rPr>
        <w:t xml:space="preserve"> </w:t>
      </w:r>
      <w:r w:rsidRPr="00BB632F">
        <w:rPr>
          <w:i/>
          <w:color w:val="000000" w:themeColor="text1"/>
          <w:sz w:val="28"/>
          <w:szCs w:val="28"/>
          <w:lang w:val="ro-RO"/>
        </w:rPr>
        <w:t>–</w:t>
      </w:r>
      <w:r w:rsidR="006E5734">
        <w:rPr>
          <w:b/>
          <w:i/>
          <w:color w:val="000000" w:themeColor="text1"/>
          <w:sz w:val="28"/>
          <w:szCs w:val="28"/>
          <w:lang w:val="ro-RO"/>
        </w:rPr>
        <w:t xml:space="preserve">3.0 </w:t>
      </w:r>
      <w:r w:rsidRPr="00BB632F">
        <w:rPr>
          <w:b/>
          <w:i/>
          <w:color w:val="000000" w:themeColor="text1"/>
          <w:sz w:val="28"/>
          <w:szCs w:val="28"/>
          <w:lang w:val="ro-RO"/>
        </w:rPr>
        <w:t>vizite</w:t>
      </w:r>
      <w:r w:rsidR="00801934">
        <w:rPr>
          <w:b/>
          <w:i/>
          <w:color w:val="000000" w:themeColor="text1"/>
          <w:sz w:val="28"/>
          <w:szCs w:val="28"/>
          <w:lang w:val="ro-RO"/>
        </w:rPr>
        <w:t xml:space="preserve"> ,RM -4,5</w:t>
      </w:r>
      <w:r w:rsidRPr="00BB632F">
        <w:rPr>
          <w:b/>
          <w:i/>
          <w:sz w:val="28"/>
          <w:szCs w:val="28"/>
          <w:lang w:val="ro-RO"/>
        </w:rPr>
        <w:t>)</w:t>
      </w:r>
      <w:r w:rsidRPr="00F9415C">
        <w:rPr>
          <w:b/>
          <w:sz w:val="28"/>
          <w:szCs w:val="28"/>
          <w:lang w:val="ro-RO"/>
        </w:rPr>
        <w:t xml:space="preserve">. </w:t>
      </w:r>
      <w:r w:rsidRPr="00F9415C">
        <w:rPr>
          <w:sz w:val="28"/>
          <w:szCs w:val="28"/>
          <w:lang w:val="ro-RO"/>
        </w:rPr>
        <w:t xml:space="preserve"> </w:t>
      </w:r>
    </w:p>
    <w:p w14:paraId="0144D21B" w14:textId="77777777" w:rsidR="0017246C" w:rsidRDefault="0017246C" w:rsidP="0017246C">
      <w:pPr>
        <w:pStyle w:val="af3"/>
        <w:tabs>
          <w:tab w:val="left" w:pos="1702"/>
        </w:tabs>
        <w:rPr>
          <w:b/>
          <w:bCs/>
          <w:szCs w:val="28"/>
          <w:lang w:val="en-US"/>
        </w:rPr>
      </w:pPr>
    </w:p>
    <w:p w14:paraId="483CFBA6" w14:textId="77777777" w:rsidR="00B63143" w:rsidRDefault="00A2425B" w:rsidP="0017246C">
      <w:pPr>
        <w:pStyle w:val="af3"/>
        <w:tabs>
          <w:tab w:val="left" w:pos="1702"/>
        </w:tabs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               </w:t>
      </w:r>
      <w:r w:rsidR="00B63143">
        <w:rPr>
          <w:b/>
          <w:bCs/>
          <w:szCs w:val="28"/>
          <w:lang w:val="en-US"/>
        </w:rPr>
        <w:t xml:space="preserve">   </w:t>
      </w:r>
    </w:p>
    <w:p w14:paraId="668EDEBA" w14:textId="77777777" w:rsidR="0017246C" w:rsidRDefault="00B63143" w:rsidP="0017246C">
      <w:pPr>
        <w:pStyle w:val="af3"/>
        <w:tabs>
          <w:tab w:val="left" w:pos="1702"/>
        </w:tabs>
        <w:rPr>
          <w:b/>
          <w:bCs/>
          <w:szCs w:val="28"/>
          <w:lang w:val="ro-RO"/>
        </w:rPr>
      </w:pPr>
      <w:r>
        <w:rPr>
          <w:b/>
          <w:bCs/>
          <w:szCs w:val="28"/>
          <w:lang w:val="en-US"/>
        </w:rPr>
        <w:t xml:space="preserve">                        </w:t>
      </w:r>
      <w:r w:rsidR="000B7FE3" w:rsidRPr="000B7FE3">
        <w:rPr>
          <w:b/>
          <w:bCs/>
          <w:szCs w:val="28"/>
          <w:lang w:val="en-US"/>
        </w:rPr>
        <w:t>Num</w:t>
      </w:r>
      <w:r w:rsidR="000B7FE3" w:rsidRPr="000B7FE3">
        <w:rPr>
          <w:b/>
          <w:bCs/>
          <w:szCs w:val="28"/>
          <w:lang w:val="ro-RO"/>
        </w:rPr>
        <w:t xml:space="preserve">ărul de vizite la 1 locuitor inregistrat pe lista la medicul de familie </w:t>
      </w:r>
    </w:p>
    <w:p w14:paraId="12037F8F" w14:textId="77777777" w:rsidR="000B7FE3" w:rsidRDefault="0017246C" w:rsidP="0017246C">
      <w:pPr>
        <w:pStyle w:val="af3"/>
        <w:tabs>
          <w:tab w:val="left" w:pos="1702"/>
        </w:tabs>
        <w:rPr>
          <w:b/>
          <w:bCs/>
          <w:szCs w:val="28"/>
          <w:lang w:val="ro-RO"/>
        </w:rPr>
      </w:pPr>
      <w:r>
        <w:rPr>
          <w:b/>
          <w:bCs/>
          <w:szCs w:val="28"/>
          <w:lang w:val="ro-RO"/>
        </w:rPr>
        <w:t xml:space="preserve">                                                                   anii 2018 </w:t>
      </w:r>
      <w:r w:rsidR="000C4690">
        <w:rPr>
          <w:b/>
          <w:bCs/>
          <w:szCs w:val="28"/>
          <w:lang w:val="ro-RO"/>
        </w:rPr>
        <w:t>–</w:t>
      </w:r>
      <w:r>
        <w:rPr>
          <w:b/>
          <w:bCs/>
          <w:szCs w:val="28"/>
          <w:lang w:val="ro-RO"/>
        </w:rPr>
        <w:t xml:space="preserve"> 202</w:t>
      </w:r>
      <w:r w:rsidR="009D2870">
        <w:rPr>
          <w:b/>
          <w:bCs/>
          <w:szCs w:val="28"/>
          <w:lang w:val="ro-RO"/>
        </w:rPr>
        <w:t>3</w:t>
      </w:r>
    </w:p>
    <w:p w14:paraId="2B413956" w14:textId="77777777" w:rsidR="000C4690" w:rsidRDefault="000C4690" w:rsidP="0017246C">
      <w:pPr>
        <w:pStyle w:val="af3"/>
        <w:tabs>
          <w:tab w:val="left" w:pos="1702"/>
        </w:tabs>
        <w:rPr>
          <w:b/>
          <w:bCs/>
          <w:szCs w:val="28"/>
          <w:lang w:val="ro-RO"/>
        </w:rPr>
      </w:pPr>
    </w:p>
    <w:p w14:paraId="00416E6A" w14:textId="77777777" w:rsidR="00783E80" w:rsidRPr="00A2425B" w:rsidRDefault="000B7FE3" w:rsidP="00A2425B">
      <w:pPr>
        <w:pStyle w:val="af3"/>
        <w:tabs>
          <w:tab w:val="left" w:pos="1702"/>
        </w:tabs>
        <w:jc w:val="center"/>
        <w:rPr>
          <w:b/>
          <w:szCs w:val="28"/>
          <w:lang w:val="ro-RO"/>
        </w:rPr>
      </w:pPr>
      <w:r w:rsidRPr="00965E9F">
        <w:rPr>
          <w:noProof/>
          <w:color w:val="FF0000"/>
          <w:lang w:eastAsia="ru-RU"/>
        </w:rPr>
        <w:drawing>
          <wp:inline distT="0" distB="0" distL="0" distR="0" wp14:anchorId="79C07109" wp14:editId="66BD68CB">
            <wp:extent cx="5262634" cy="2176818"/>
            <wp:effectExtent l="19050" t="0" r="0" b="0"/>
            <wp:docPr id="3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93587A3" w14:textId="77777777" w:rsidR="0037409C" w:rsidRDefault="0017246C" w:rsidP="00A2425B">
      <w:pPr>
        <w:suppressAutoHyphens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="00783E80" w:rsidRPr="0017246C">
        <w:rPr>
          <w:b/>
          <w:sz w:val="28"/>
          <w:szCs w:val="28"/>
          <w:lang w:val="ro-RO"/>
        </w:rPr>
        <w:t xml:space="preserve"> </w:t>
      </w:r>
      <w:r w:rsidR="00783E80" w:rsidRPr="0017246C">
        <w:rPr>
          <w:sz w:val="28"/>
          <w:szCs w:val="28"/>
          <w:lang w:val="ro-RO"/>
        </w:rPr>
        <w:t xml:space="preserve"> </w:t>
      </w:r>
      <w:r w:rsidR="00783E80" w:rsidRPr="00C101E0">
        <w:rPr>
          <w:sz w:val="28"/>
          <w:szCs w:val="28"/>
          <w:lang w:val="ro-RO"/>
        </w:rPr>
        <w:t xml:space="preserve">Rata vizitelor cu scop profilactic </w:t>
      </w:r>
      <w:r w:rsidR="00783E80" w:rsidRPr="00A83C83">
        <w:rPr>
          <w:sz w:val="28"/>
          <w:szCs w:val="28"/>
          <w:lang w:val="ro-RO"/>
        </w:rPr>
        <w:t xml:space="preserve">constitue  </w:t>
      </w:r>
      <w:r w:rsidR="00222819" w:rsidRPr="0037409C">
        <w:rPr>
          <w:b/>
          <w:sz w:val="28"/>
          <w:szCs w:val="28"/>
          <w:lang w:val="ro-RO"/>
        </w:rPr>
        <w:t>48,1</w:t>
      </w:r>
      <w:r w:rsidR="00783E80" w:rsidRPr="0037409C">
        <w:rPr>
          <w:b/>
          <w:sz w:val="28"/>
          <w:szCs w:val="28"/>
          <w:lang w:val="ro-RO"/>
        </w:rPr>
        <w:t>%</w:t>
      </w:r>
      <w:r w:rsidR="00783E80" w:rsidRPr="000F0B46">
        <w:rPr>
          <w:color w:val="FF0000"/>
          <w:sz w:val="28"/>
          <w:szCs w:val="28"/>
          <w:lang w:val="ro-RO"/>
        </w:rPr>
        <w:t xml:space="preserve">  </w:t>
      </w:r>
      <w:r w:rsidR="0037409C">
        <w:rPr>
          <w:color w:val="FF0000"/>
          <w:sz w:val="28"/>
          <w:szCs w:val="28"/>
          <w:lang w:val="ro-RO"/>
        </w:rPr>
        <w:t xml:space="preserve"> </w:t>
      </w:r>
      <w:r w:rsidR="0037409C" w:rsidRPr="0037409C">
        <w:rPr>
          <w:sz w:val="28"/>
          <w:szCs w:val="28"/>
          <w:lang w:val="ro-RO"/>
        </w:rPr>
        <w:t>(raion</w:t>
      </w:r>
      <w:r w:rsidR="0037409C">
        <w:rPr>
          <w:sz w:val="28"/>
          <w:szCs w:val="28"/>
          <w:lang w:val="ro-RO"/>
        </w:rPr>
        <w:t xml:space="preserve"> -39,8%, RM-31,3%)</w:t>
      </w:r>
      <w:r w:rsidR="00783E80" w:rsidRPr="00C101E0">
        <w:rPr>
          <w:sz w:val="28"/>
          <w:szCs w:val="28"/>
          <w:lang w:val="ro-RO"/>
        </w:rPr>
        <w:t xml:space="preserve"> ,  iar</w:t>
      </w:r>
      <w:r w:rsidR="00783E80" w:rsidRPr="000F0B46">
        <w:rPr>
          <w:color w:val="FF0000"/>
          <w:sz w:val="28"/>
          <w:szCs w:val="28"/>
          <w:lang w:val="ro-RO"/>
        </w:rPr>
        <w:t xml:space="preserve"> </w:t>
      </w:r>
      <w:r w:rsidR="00783E80" w:rsidRPr="00C101E0">
        <w:rPr>
          <w:sz w:val="28"/>
          <w:szCs w:val="28"/>
          <w:lang w:val="ro-RO"/>
        </w:rPr>
        <w:t xml:space="preserve">ponderea vizitelor profilactice la domiciliu este </w:t>
      </w:r>
      <w:r w:rsidR="00783E80" w:rsidRPr="00A83C83">
        <w:rPr>
          <w:sz w:val="28"/>
          <w:szCs w:val="28"/>
          <w:lang w:val="ro-RO"/>
        </w:rPr>
        <w:t xml:space="preserve">de </w:t>
      </w:r>
      <w:r w:rsidR="00222819">
        <w:rPr>
          <w:sz w:val="28"/>
          <w:szCs w:val="28"/>
          <w:lang w:val="ro-RO"/>
        </w:rPr>
        <w:t>27,1</w:t>
      </w:r>
      <w:r w:rsidR="0037409C">
        <w:rPr>
          <w:sz w:val="28"/>
          <w:szCs w:val="28"/>
          <w:lang w:val="ro-RO"/>
        </w:rPr>
        <w:t>%  (raion-30,5%, RM-35,8%)</w:t>
      </w:r>
      <w:r w:rsidR="00783E80" w:rsidRPr="00C101E0">
        <w:rPr>
          <w:sz w:val="28"/>
          <w:szCs w:val="28"/>
          <w:lang w:val="ro-RO"/>
        </w:rPr>
        <w:t xml:space="preserve"> </w:t>
      </w:r>
      <w:r w:rsidR="00783E80" w:rsidRPr="00A83C83">
        <w:rPr>
          <w:b/>
          <w:sz w:val="28"/>
          <w:szCs w:val="28"/>
          <w:lang w:val="ro-RO"/>
        </w:rPr>
        <w:t>.</w:t>
      </w:r>
      <w:r w:rsidR="00222819">
        <w:rPr>
          <w:sz w:val="28"/>
          <w:szCs w:val="28"/>
          <w:lang w:val="ro-RO"/>
        </w:rPr>
        <w:t xml:space="preserve"> </w:t>
      </w:r>
    </w:p>
    <w:p w14:paraId="45A15BB9" w14:textId="77777777" w:rsidR="00697C26" w:rsidRDefault="00222819" w:rsidP="00A2425B">
      <w:pPr>
        <w:suppressAutoHyphens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Rata </w:t>
      </w:r>
      <w:r w:rsidR="00783E80" w:rsidRPr="00A83C83">
        <w:rPr>
          <w:sz w:val="28"/>
          <w:szCs w:val="28"/>
          <w:lang w:val="ro-RO"/>
        </w:rPr>
        <w:t xml:space="preserve">vizitelor persoanelor asigurate constitue </w:t>
      </w:r>
      <w:r w:rsidR="009D2870">
        <w:rPr>
          <w:sz w:val="28"/>
          <w:szCs w:val="28"/>
          <w:lang w:val="ro-RO"/>
        </w:rPr>
        <w:t>95,3℅</w:t>
      </w:r>
      <w:r w:rsidR="00801934">
        <w:rPr>
          <w:sz w:val="28"/>
          <w:szCs w:val="28"/>
          <w:lang w:val="ro-RO"/>
        </w:rPr>
        <w:t>.</w:t>
      </w:r>
    </w:p>
    <w:p w14:paraId="5A489276" w14:textId="77777777" w:rsidR="00B20E83" w:rsidRDefault="00B20E83" w:rsidP="00A2425B">
      <w:pPr>
        <w:suppressAutoHyphens/>
        <w:rPr>
          <w:sz w:val="28"/>
          <w:szCs w:val="28"/>
          <w:lang w:val="ro-RO"/>
        </w:rPr>
      </w:pPr>
    </w:p>
    <w:p w14:paraId="2D2792EF" w14:textId="77777777" w:rsidR="00B20E83" w:rsidRPr="00A83C83" w:rsidRDefault="00B20E83" w:rsidP="00A2425B">
      <w:pPr>
        <w:suppressAutoHyphens/>
        <w:rPr>
          <w:sz w:val="28"/>
          <w:szCs w:val="28"/>
          <w:lang w:val="ro-RO"/>
        </w:rPr>
      </w:pPr>
    </w:p>
    <w:p w14:paraId="623C9B09" w14:textId="77777777" w:rsidR="00783E80" w:rsidRPr="001D2936" w:rsidRDefault="00783E80" w:rsidP="0017246C">
      <w:pPr>
        <w:pStyle w:val="aa"/>
        <w:numPr>
          <w:ilvl w:val="0"/>
          <w:numId w:val="8"/>
        </w:numPr>
        <w:suppressAutoHyphens/>
        <w:rPr>
          <w:sz w:val="28"/>
          <w:szCs w:val="28"/>
        </w:rPr>
      </w:pPr>
      <w:r w:rsidRPr="00C101E0">
        <w:rPr>
          <w:rFonts w:asciiTheme="majorHAnsi" w:hAnsiTheme="majorHAnsi"/>
          <w:b/>
          <w:sz w:val="28"/>
          <w:szCs w:val="28"/>
          <w:lang w:val="ro-RO"/>
        </w:rPr>
        <w:lastRenderedPageBreak/>
        <w:t>Supravegherea gravidelor şi copiilor 0-1 an</w:t>
      </w:r>
      <w:r w:rsidRPr="00C101E0">
        <w:rPr>
          <w:b/>
          <w:sz w:val="28"/>
          <w:szCs w:val="28"/>
          <w:lang w:val="ro-RO"/>
        </w:rPr>
        <w:t>.</w:t>
      </w:r>
    </w:p>
    <w:p w14:paraId="52835971" w14:textId="77777777" w:rsidR="001D2936" w:rsidRPr="00C101E0" w:rsidRDefault="001D2936" w:rsidP="001D2936">
      <w:pPr>
        <w:pStyle w:val="aa"/>
        <w:suppressAutoHyphens/>
        <w:ind w:left="786"/>
        <w:rPr>
          <w:sz w:val="28"/>
          <w:szCs w:val="28"/>
        </w:rPr>
      </w:pPr>
    </w:p>
    <w:p w14:paraId="4A149BA9" w14:textId="77777777" w:rsidR="00783E80" w:rsidRPr="00965E9F" w:rsidRDefault="00783E80" w:rsidP="00783E80">
      <w:p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     </w:t>
      </w:r>
      <w:r w:rsidRPr="00965E9F">
        <w:rPr>
          <w:b/>
          <w:sz w:val="28"/>
          <w:szCs w:val="28"/>
          <w:lang w:val="ro-RO"/>
        </w:rPr>
        <w:t>Rata</w:t>
      </w:r>
      <w:r w:rsidRPr="00965E9F">
        <w:rPr>
          <w:sz w:val="28"/>
          <w:szCs w:val="28"/>
          <w:lang w:val="ro-RO"/>
        </w:rPr>
        <w:t xml:space="preserve"> </w:t>
      </w:r>
      <w:r w:rsidRPr="00965E9F">
        <w:rPr>
          <w:b/>
          <w:sz w:val="28"/>
          <w:szCs w:val="28"/>
          <w:lang w:val="ro-RO"/>
        </w:rPr>
        <w:t>femeilor gravide  luate în supraveghere cu termenul de sarcină pînă la 12 săptămîni</w:t>
      </w:r>
      <w:r w:rsidR="00554C7C">
        <w:rPr>
          <w:sz w:val="28"/>
          <w:szCs w:val="28"/>
          <w:lang w:val="ro-RO"/>
        </w:rPr>
        <w:t xml:space="preserve"> este în scădere</w:t>
      </w:r>
      <w:r w:rsidRPr="00965E9F">
        <w:rPr>
          <w:sz w:val="28"/>
          <w:szCs w:val="28"/>
          <w:lang w:val="ro-RO"/>
        </w:rPr>
        <w:t xml:space="preserve"> și constituie </w:t>
      </w:r>
      <w:r w:rsidR="00554C7C">
        <w:rPr>
          <w:b/>
          <w:sz w:val="28"/>
          <w:szCs w:val="28"/>
          <w:lang w:val="ro-RO"/>
        </w:rPr>
        <w:t>75,0</w:t>
      </w:r>
      <w:r w:rsidRPr="00965E9F">
        <w:rPr>
          <w:b/>
          <w:sz w:val="28"/>
          <w:szCs w:val="28"/>
          <w:lang w:val="ro-RO"/>
        </w:rPr>
        <w:t>%</w:t>
      </w:r>
      <w:r w:rsidRPr="00965E9F">
        <w:rPr>
          <w:sz w:val="28"/>
          <w:szCs w:val="28"/>
          <w:lang w:val="ro-RO"/>
        </w:rPr>
        <w:t xml:space="preserve"> (în 20</w:t>
      </w:r>
      <w:r w:rsidR="00554C7C">
        <w:rPr>
          <w:sz w:val="28"/>
          <w:szCs w:val="28"/>
          <w:lang w:val="ro-RO"/>
        </w:rPr>
        <w:t>22</w:t>
      </w:r>
      <w:r w:rsidRPr="00965E9F">
        <w:rPr>
          <w:sz w:val="28"/>
          <w:szCs w:val="28"/>
          <w:lang w:val="ro-RO"/>
        </w:rPr>
        <w:t xml:space="preserve"> – </w:t>
      </w:r>
      <w:r w:rsidR="000F0B46">
        <w:rPr>
          <w:sz w:val="28"/>
          <w:szCs w:val="28"/>
          <w:lang w:val="ro-RO"/>
        </w:rPr>
        <w:t>83,</w:t>
      </w:r>
      <w:r w:rsidR="0037409C">
        <w:rPr>
          <w:sz w:val="28"/>
          <w:szCs w:val="28"/>
          <w:lang w:val="ro-RO"/>
        </w:rPr>
        <w:t>6</w:t>
      </w:r>
      <w:r w:rsidRPr="00965E9F">
        <w:rPr>
          <w:color w:val="000000"/>
          <w:sz w:val="28"/>
          <w:szCs w:val="28"/>
          <w:lang w:val="en-US"/>
        </w:rPr>
        <w:t>%</w:t>
      </w:r>
      <w:r w:rsidRPr="00965E9F">
        <w:rPr>
          <w:sz w:val="28"/>
          <w:szCs w:val="28"/>
          <w:lang w:val="ro-RO"/>
        </w:rPr>
        <w:t>)</w:t>
      </w:r>
      <w:r w:rsidR="000B7FE3">
        <w:rPr>
          <w:sz w:val="28"/>
          <w:szCs w:val="28"/>
          <w:lang w:val="ro-RO"/>
        </w:rPr>
        <w:t xml:space="preserve"> </w:t>
      </w:r>
      <w:r w:rsidR="000B7FE3" w:rsidRPr="00BB632F">
        <w:rPr>
          <w:b/>
          <w:i/>
          <w:sz w:val="28"/>
          <w:szCs w:val="28"/>
          <w:lang w:val="ro-RO"/>
        </w:rPr>
        <w:t xml:space="preserve">(Raion – </w:t>
      </w:r>
      <w:r w:rsidR="00554C7C">
        <w:rPr>
          <w:b/>
          <w:i/>
          <w:sz w:val="28"/>
          <w:szCs w:val="28"/>
          <w:lang w:val="ro-RO"/>
        </w:rPr>
        <w:t>87,9</w:t>
      </w:r>
      <w:r w:rsidR="000B7FE3" w:rsidRPr="00BB632F">
        <w:rPr>
          <w:b/>
          <w:i/>
          <w:sz w:val="28"/>
          <w:szCs w:val="28"/>
          <w:lang w:val="ro-RO"/>
        </w:rPr>
        <w:t>%)</w:t>
      </w:r>
      <w:r w:rsidRPr="00965E9F">
        <w:rPr>
          <w:sz w:val="28"/>
          <w:szCs w:val="28"/>
          <w:lang w:val="ro-RO"/>
        </w:rPr>
        <w:t xml:space="preserve"> .</w:t>
      </w:r>
      <w:r w:rsidR="00554C7C">
        <w:rPr>
          <w:sz w:val="28"/>
          <w:szCs w:val="28"/>
          <w:lang w:val="ro-RO"/>
        </w:rPr>
        <w:t xml:space="preserve"> Din numarul total  1 (0</w:t>
      </w:r>
      <w:r w:rsidR="00A202E0">
        <w:rPr>
          <w:sz w:val="28"/>
          <w:szCs w:val="28"/>
          <w:lang w:val="ro-RO"/>
        </w:rPr>
        <w:t>,5%)</w:t>
      </w:r>
      <w:r w:rsidR="00554C7C">
        <w:rPr>
          <w:sz w:val="28"/>
          <w:szCs w:val="28"/>
          <w:lang w:val="ro-RO"/>
        </w:rPr>
        <w:t xml:space="preserve"> sunt cu virsta 15-18 ani si 26 femei gravide(14,7</w:t>
      </w:r>
      <w:r w:rsidR="00A202E0">
        <w:rPr>
          <w:sz w:val="28"/>
          <w:szCs w:val="28"/>
          <w:lang w:val="ro-RO"/>
        </w:rPr>
        <w:t>%) cu virsta &gt;35 ani.</w:t>
      </w:r>
      <w:r w:rsidRPr="00965E9F">
        <w:rPr>
          <w:sz w:val="28"/>
          <w:szCs w:val="28"/>
          <w:lang w:val="ro-RO"/>
        </w:rPr>
        <w:t xml:space="preserve"> Rata gravidelor,</w:t>
      </w:r>
      <w:r w:rsidR="000B7FE3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 xml:space="preserve">care au finalizat sarcina si au efectuat toate vizitele de monitorizare în termenele stabilite constitue </w:t>
      </w:r>
      <w:r w:rsidR="005C753F" w:rsidRPr="005C753F">
        <w:rPr>
          <w:sz w:val="28"/>
          <w:szCs w:val="28"/>
          <w:lang w:val="ro-RO"/>
        </w:rPr>
        <w:t>99,3</w:t>
      </w:r>
      <w:r w:rsidRPr="005C753F">
        <w:rPr>
          <w:sz w:val="28"/>
          <w:szCs w:val="28"/>
          <w:lang w:val="ro-RO"/>
        </w:rPr>
        <w:t>%.</w:t>
      </w:r>
      <w:r w:rsidRPr="000B7FE3">
        <w:rPr>
          <w:color w:val="FF0000"/>
          <w:sz w:val="28"/>
          <w:szCs w:val="28"/>
          <w:lang w:val="ro-RO"/>
        </w:rPr>
        <w:t xml:space="preserve"> </w:t>
      </w:r>
    </w:p>
    <w:p w14:paraId="13A471BF" w14:textId="230D6F5F" w:rsidR="00783E80" w:rsidRPr="00965E9F" w:rsidRDefault="00783E80" w:rsidP="00783E80">
      <w:p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    </w:t>
      </w:r>
      <w:r w:rsidRPr="00965E9F">
        <w:rPr>
          <w:sz w:val="28"/>
          <w:szCs w:val="28"/>
          <w:u w:val="single"/>
          <w:lang w:val="ro-RO"/>
        </w:rPr>
        <w:t xml:space="preserve"> Pe parcursul anului 20</w:t>
      </w:r>
      <w:r w:rsidR="000B7FE3">
        <w:rPr>
          <w:sz w:val="28"/>
          <w:szCs w:val="28"/>
          <w:u w:val="single"/>
          <w:lang w:val="ro-RO"/>
        </w:rPr>
        <w:t>2</w:t>
      </w:r>
      <w:r w:rsidR="00554C7C">
        <w:rPr>
          <w:sz w:val="28"/>
          <w:szCs w:val="28"/>
          <w:u w:val="single"/>
          <w:lang w:val="ro-RO"/>
        </w:rPr>
        <w:t>3</w:t>
      </w:r>
      <w:r w:rsidR="00A202E0">
        <w:rPr>
          <w:sz w:val="28"/>
          <w:szCs w:val="28"/>
          <w:u w:val="single"/>
          <w:lang w:val="ro-RO"/>
        </w:rPr>
        <w:t xml:space="preserve">  </w:t>
      </w:r>
      <w:r w:rsidRPr="00965E9F">
        <w:rPr>
          <w:sz w:val="28"/>
          <w:szCs w:val="28"/>
          <w:u w:val="single"/>
          <w:lang w:val="ro-RO"/>
        </w:rPr>
        <w:t xml:space="preserve"> </w:t>
      </w:r>
      <w:r w:rsidRPr="0089141B">
        <w:rPr>
          <w:b/>
          <w:sz w:val="28"/>
          <w:szCs w:val="28"/>
          <w:u w:val="single"/>
          <w:lang w:val="ro-RO"/>
        </w:rPr>
        <w:t>numărul de nașteri</w:t>
      </w:r>
      <w:r w:rsidR="000F0B46">
        <w:rPr>
          <w:sz w:val="28"/>
          <w:szCs w:val="28"/>
          <w:u w:val="single"/>
          <w:lang w:val="ro-RO"/>
        </w:rPr>
        <w:t xml:space="preserve"> </w:t>
      </w:r>
      <w:r w:rsidR="00A202E0">
        <w:rPr>
          <w:sz w:val="28"/>
          <w:szCs w:val="28"/>
          <w:u w:val="single"/>
          <w:lang w:val="ro-RO"/>
        </w:rPr>
        <w:t xml:space="preserve">   ramine acelas</w:t>
      </w:r>
      <w:r w:rsidRPr="00965E9F">
        <w:rPr>
          <w:sz w:val="28"/>
          <w:szCs w:val="28"/>
          <w:lang w:val="ro-RO"/>
        </w:rPr>
        <w:t xml:space="preserve"> fiind de </w:t>
      </w:r>
      <w:r w:rsidR="00554C7C">
        <w:rPr>
          <w:sz w:val="28"/>
          <w:szCs w:val="28"/>
          <w:lang w:val="ro-RO"/>
        </w:rPr>
        <w:t>150</w:t>
      </w:r>
      <w:r w:rsidR="000F0B46">
        <w:rPr>
          <w:sz w:val="28"/>
          <w:szCs w:val="28"/>
          <w:lang w:val="ro-RO"/>
        </w:rPr>
        <w:t xml:space="preserve"> </w:t>
      </w:r>
      <w:r w:rsidR="000B7FE3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(</w:t>
      </w:r>
      <w:r w:rsidR="00554C7C">
        <w:rPr>
          <w:sz w:val="28"/>
          <w:szCs w:val="28"/>
          <w:lang w:val="ro-RO"/>
        </w:rPr>
        <w:t xml:space="preserve"> 166</w:t>
      </w:r>
      <w:r w:rsidR="00A202E0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în 20</w:t>
      </w:r>
      <w:r w:rsidR="00554C7C">
        <w:rPr>
          <w:sz w:val="28"/>
          <w:szCs w:val="28"/>
          <w:lang w:val="ro-RO"/>
        </w:rPr>
        <w:t>22</w:t>
      </w:r>
      <w:r w:rsidRPr="00965E9F">
        <w:rPr>
          <w:sz w:val="28"/>
          <w:szCs w:val="28"/>
          <w:lang w:val="ro-RO"/>
        </w:rPr>
        <w:t xml:space="preserve">). Nașteri premature pe parcursul perioadei raportate s-au înregistrat </w:t>
      </w:r>
      <w:r w:rsidR="00554C7C">
        <w:rPr>
          <w:sz w:val="28"/>
          <w:szCs w:val="28"/>
          <w:lang w:val="ro-RO"/>
        </w:rPr>
        <w:t>4</w:t>
      </w:r>
      <w:r w:rsidRPr="00965E9F">
        <w:rPr>
          <w:sz w:val="28"/>
          <w:szCs w:val="28"/>
          <w:lang w:val="ro-RO"/>
        </w:rPr>
        <w:t xml:space="preserve"> cazuri (</w:t>
      </w:r>
      <w:r w:rsidR="00554C7C">
        <w:rPr>
          <w:sz w:val="28"/>
          <w:szCs w:val="28"/>
          <w:lang w:val="ro-RO"/>
        </w:rPr>
        <w:t>2,7</w:t>
      </w:r>
      <w:r w:rsidRPr="00965E9F">
        <w:rPr>
          <w:sz w:val="28"/>
          <w:szCs w:val="28"/>
          <w:lang w:val="ro-RO"/>
        </w:rPr>
        <w:t xml:space="preserve">%). Nașteri în afara maternității </w:t>
      </w:r>
      <w:r w:rsidR="00A202E0">
        <w:rPr>
          <w:sz w:val="28"/>
          <w:szCs w:val="28"/>
          <w:lang w:val="ro-RO"/>
        </w:rPr>
        <w:t>– nu au fost</w:t>
      </w:r>
      <w:r w:rsidRPr="00965E9F">
        <w:rPr>
          <w:sz w:val="28"/>
          <w:szCs w:val="28"/>
          <w:lang w:val="ro-RO"/>
        </w:rPr>
        <w:t xml:space="preserve">). Nașteri la femei pînă la 18 ani – </w:t>
      </w:r>
      <w:r w:rsidR="000F0B46">
        <w:rPr>
          <w:sz w:val="28"/>
          <w:szCs w:val="28"/>
          <w:lang w:val="ro-RO"/>
        </w:rPr>
        <w:t>nu s-au înregistrate.</w:t>
      </w:r>
    </w:p>
    <w:p w14:paraId="140B3725" w14:textId="0D4F39EC" w:rsidR="001D2936" w:rsidRDefault="00783E80" w:rsidP="004F6BAC">
      <w:pPr>
        <w:rPr>
          <w:sz w:val="28"/>
          <w:szCs w:val="28"/>
          <w:lang w:val="ro-RO"/>
        </w:rPr>
      </w:pPr>
      <w:r w:rsidRPr="00965E9F">
        <w:rPr>
          <w:rStyle w:val="FontStyle44"/>
          <w:sz w:val="28"/>
          <w:szCs w:val="28"/>
          <w:lang w:val="ro-RO" w:eastAsia="ro-RO"/>
        </w:rPr>
        <w:t xml:space="preserve">    </w:t>
      </w:r>
      <w:r w:rsidRPr="00965E9F">
        <w:rPr>
          <w:rStyle w:val="FontStyle44"/>
          <w:sz w:val="28"/>
          <w:szCs w:val="28"/>
          <w:u w:val="single"/>
          <w:lang w:val="ro-RO" w:eastAsia="ro-RO"/>
        </w:rPr>
        <w:t xml:space="preserve">Rata </w:t>
      </w:r>
      <w:r w:rsidRPr="00965E9F">
        <w:rPr>
          <w:sz w:val="28"/>
          <w:szCs w:val="28"/>
          <w:u w:val="single"/>
          <w:lang w:val="ro-RO"/>
        </w:rPr>
        <w:t>copiilor ce  au atins vîrsta de un an</w:t>
      </w:r>
      <w:r w:rsidRPr="00965E9F">
        <w:rPr>
          <w:sz w:val="28"/>
          <w:szCs w:val="28"/>
          <w:lang w:val="ro-RO"/>
        </w:rPr>
        <w:t xml:space="preserve"> care au efectuat vizite la medicul de familie în </w:t>
      </w:r>
      <w:r w:rsidRPr="00C101E0">
        <w:rPr>
          <w:sz w:val="28"/>
          <w:szCs w:val="28"/>
          <w:lang w:val="ro-RO"/>
        </w:rPr>
        <w:t>termenele stabilite de  standardele în vigoare</w:t>
      </w:r>
      <w:r w:rsidRPr="00C101E0">
        <w:rPr>
          <w:rStyle w:val="FontStyle26"/>
          <w:color w:val="auto"/>
          <w:sz w:val="28"/>
          <w:szCs w:val="28"/>
          <w:lang w:val="ro-RO"/>
        </w:rPr>
        <w:t xml:space="preserve"> </w:t>
      </w:r>
      <w:r w:rsidRPr="00C101E0">
        <w:rPr>
          <w:rStyle w:val="FontStyle26"/>
          <w:i w:val="0"/>
          <w:color w:val="auto"/>
          <w:sz w:val="28"/>
          <w:szCs w:val="28"/>
          <w:lang w:val="ro-RO"/>
        </w:rPr>
        <w:t>constitue – 100</w:t>
      </w:r>
      <w:r w:rsidRPr="00C101E0">
        <w:rPr>
          <w:i/>
          <w:sz w:val="28"/>
          <w:szCs w:val="28"/>
          <w:lang w:val="ro-RO"/>
        </w:rPr>
        <w:t>%</w:t>
      </w:r>
      <w:r w:rsidRPr="00C101E0">
        <w:rPr>
          <w:sz w:val="28"/>
          <w:szCs w:val="28"/>
          <w:lang w:val="ro-RO"/>
        </w:rPr>
        <w:t xml:space="preserve">. </w:t>
      </w:r>
    </w:p>
    <w:p w14:paraId="336DBE0B" w14:textId="77777777" w:rsidR="001D2936" w:rsidRPr="00C101E0" w:rsidRDefault="001D2936" w:rsidP="004F6BAC">
      <w:pPr>
        <w:rPr>
          <w:sz w:val="28"/>
          <w:szCs w:val="28"/>
          <w:lang w:val="ro-RO"/>
        </w:rPr>
      </w:pPr>
    </w:p>
    <w:p w14:paraId="3FF47B4A" w14:textId="64F43B6D" w:rsidR="009F3615" w:rsidRDefault="00783E80" w:rsidP="0089141B">
      <w:pPr>
        <w:pStyle w:val="aa"/>
        <w:numPr>
          <w:ilvl w:val="0"/>
          <w:numId w:val="25"/>
        </w:numPr>
        <w:ind w:left="426" w:firstLine="0"/>
        <w:rPr>
          <w:rFonts w:ascii="Times New Roman" w:hAnsi="Times New Roman"/>
          <w:sz w:val="28"/>
          <w:szCs w:val="28"/>
          <w:lang w:val="ro-RO"/>
        </w:rPr>
      </w:pPr>
      <w:r w:rsidRPr="00855237">
        <w:rPr>
          <w:rFonts w:ascii="Times New Roman" w:hAnsi="Times New Roman"/>
          <w:sz w:val="28"/>
          <w:szCs w:val="28"/>
          <w:lang w:val="ro-RO"/>
        </w:rPr>
        <w:t>Numărul total de</w:t>
      </w:r>
      <w:r w:rsidRPr="00855237">
        <w:rPr>
          <w:rFonts w:ascii="Times New Roman" w:hAnsi="Times New Roman"/>
          <w:b/>
          <w:sz w:val="28"/>
          <w:szCs w:val="28"/>
          <w:lang w:val="ro-RO"/>
        </w:rPr>
        <w:t xml:space="preserve"> examinări de laborator  </w:t>
      </w:r>
      <w:r w:rsidRPr="00855237">
        <w:rPr>
          <w:rFonts w:ascii="Times New Roman" w:hAnsi="Times New Roman"/>
          <w:sz w:val="28"/>
          <w:szCs w:val="28"/>
          <w:lang w:val="ro-RO"/>
        </w:rPr>
        <w:t xml:space="preserve">este în </w:t>
      </w:r>
      <w:r w:rsidR="00F03255" w:rsidRPr="00855237">
        <w:rPr>
          <w:rFonts w:ascii="Times New Roman" w:hAnsi="Times New Roman"/>
          <w:sz w:val="28"/>
          <w:szCs w:val="28"/>
          <w:lang w:val="ro-RO"/>
        </w:rPr>
        <w:t>creștere</w:t>
      </w:r>
      <w:r w:rsidR="00855237" w:rsidRPr="0085523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55237">
        <w:rPr>
          <w:rFonts w:ascii="Times New Roman" w:hAnsi="Times New Roman"/>
          <w:sz w:val="28"/>
          <w:szCs w:val="28"/>
          <w:lang w:val="ro-RO"/>
        </w:rPr>
        <w:t xml:space="preserve"> și</w:t>
      </w:r>
      <w:r w:rsidRPr="0085523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855237">
        <w:rPr>
          <w:rFonts w:ascii="Times New Roman" w:hAnsi="Times New Roman"/>
          <w:sz w:val="28"/>
          <w:szCs w:val="28"/>
          <w:lang w:val="ro-RO"/>
        </w:rPr>
        <w:t xml:space="preserve">constitue  </w:t>
      </w:r>
      <w:r w:rsidR="00BD13BD">
        <w:rPr>
          <w:rFonts w:ascii="Times New Roman" w:hAnsi="Times New Roman"/>
          <w:b/>
          <w:sz w:val="28"/>
          <w:szCs w:val="28"/>
          <w:lang w:val="ro-RO"/>
        </w:rPr>
        <w:t>11,3</w:t>
      </w:r>
      <w:r w:rsidR="009F361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855237">
        <w:rPr>
          <w:rFonts w:ascii="Times New Roman" w:hAnsi="Times New Roman"/>
          <w:sz w:val="28"/>
          <w:szCs w:val="28"/>
          <w:lang w:val="ro-RO"/>
        </w:rPr>
        <w:t>examinări  la 1 locuitor</w:t>
      </w:r>
      <w:r w:rsidR="00855237" w:rsidRPr="00855237">
        <w:rPr>
          <w:rFonts w:ascii="Times New Roman" w:hAnsi="Times New Roman"/>
          <w:sz w:val="28"/>
          <w:szCs w:val="28"/>
          <w:lang w:val="ro-RO"/>
        </w:rPr>
        <w:t>,</w:t>
      </w:r>
      <w:r w:rsidRPr="00855237">
        <w:rPr>
          <w:rFonts w:ascii="Times New Roman" w:hAnsi="Times New Roman"/>
          <w:sz w:val="28"/>
          <w:szCs w:val="28"/>
          <w:lang w:val="ro-RO"/>
        </w:rPr>
        <w:t xml:space="preserve"> în 20</w:t>
      </w:r>
      <w:r w:rsidR="00BD13BD">
        <w:rPr>
          <w:rFonts w:ascii="Times New Roman" w:hAnsi="Times New Roman"/>
          <w:sz w:val="28"/>
          <w:szCs w:val="28"/>
          <w:lang w:val="ro-RO"/>
        </w:rPr>
        <w:t>22</w:t>
      </w:r>
      <w:r w:rsidR="009F3615">
        <w:rPr>
          <w:rFonts w:ascii="Times New Roman" w:hAnsi="Times New Roman"/>
          <w:sz w:val="28"/>
          <w:szCs w:val="28"/>
          <w:lang w:val="ro-RO"/>
        </w:rPr>
        <w:t xml:space="preserve">  sau efectuat </w:t>
      </w:r>
      <w:r w:rsidRPr="0085523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F3615">
        <w:rPr>
          <w:rFonts w:ascii="Times New Roman" w:hAnsi="Times New Roman"/>
          <w:b/>
          <w:sz w:val="28"/>
          <w:szCs w:val="28"/>
          <w:lang w:val="ro-RO"/>
        </w:rPr>
        <w:t xml:space="preserve">10,6 </w:t>
      </w:r>
      <w:r w:rsidRPr="00855237">
        <w:rPr>
          <w:rFonts w:ascii="Times New Roman" w:hAnsi="Times New Roman"/>
          <w:sz w:val="28"/>
          <w:szCs w:val="28"/>
          <w:lang w:val="ro-RO"/>
        </w:rPr>
        <w:t xml:space="preserve"> investigații de laborator.</w:t>
      </w:r>
      <w:r w:rsidRPr="000F0B46">
        <w:rPr>
          <w:rFonts w:ascii="Times New Roman" w:hAnsi="Times New Roman"/>
          <w:color w:val="FF0000"/>
          <w:sz w:val="28"/>
          <w:szCs w:val="28"/>
          <w:lang w:val="ro-RO"/>
        </w:rPr>
        <w:t xml:space="preserve"> </w:t>
      </w:r>
      <w:r w:rsidR="00B42A95" w:rsidRPr="00B42A95">
        <w:rPr>
          <w:rFonts w:ascii="Times New Roman" w:hAnsi="Times New Roman"/>
          <w:sz w:val="28"/>
          <w:szCs w:val="28"/>
          <w:lang w:val="ro-RO"/>
        </w:rPr>
        <w:t>Din numarul total</w:t>
      </w:r>
      <w:r w:rsidR="0017246C" w:rsidRPr="000F0B46">
        <w:rPr>
          <w:rFonts w:ascii="Times New Roman" w:hAnsi="Times New Roman"/>
          <w:color w:val="FF0000"/>
          <w:sz w:val="28"/>
          <w:szCs w:val="28"/>
          <w:lang w:val="ro-RO"/>
        </w:rPr>
        <w:t xml:space="preserve">  </w:t>
      </w:r>
      <w:r w:rsidR="00B42A95">
        <w:rPr>
          <w:rFonts w:ascii="Times New Roman" w:hAnsi="Times New Roman"/>
          <w:color w:val="FF0000"/>
          <w:sz w:val="28"/>
          <w:szCs w:val="28"/>
          <w:lang w:val="ro-RO"/>
        </w:rPr>
        <w:t xml:space="preserve"> </w:t>
      </w:r>
      <w:r w:rsidR="00B42A95" w:rsidRPr="00B42A95">
        <w:rPr>
          <w:rFonts w:ascii="Times New Roman" w:hAnsi="Times New Roman"/>
          <w:color w:val="000000" w:themeColor="text1"/>
          <w:sz w:val="28"/>
          <w:szCs w:val="28"/>
          <w:lang w:val="ro-RO"/>
        </w:rPr>
        <w:t>de investigatii</w:t>
      </w:r>
      <w:r w:rsidR="0017246C" w:rsidRPr="00B42A95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 </w:t>
      </w:r>
      <w:r w:rsidR="00B42A95" w:rsidRPr="00B42A95">
        <w:rPr>
          <w:rFonts w:ascii="Times New Roman" w:hAnsi="Times New Roman"/>
          <w:sz w:val="28"/>
          <w:szCs w:val="28"/>
          <w:lang w:val="ro-RO"/>
        </w:rPr>
        <w:t>90,2% sunt la persoane asigurate.</w:t>
      </w:r>
      <w:r w:rsidR="0089141B" w:rsidRPr="00B42A9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90D3A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</w:t>
      </w:r>
      <w:r w:rsidR="00BD13BD">
        <w:rPr>
          <w:rFonts w:ascii="Times New Roman" w:hAnsi="Times New Roman"/>
          <w:sz w:val="28"/>
          <w:szCs w:val="28"/>
          <w:lang w:val="ro-RO"/>
        </w:rPr>
        <w:t>Rata analize pentru asigurarea controlului calităţii constituie 7,7%</w:t>
      </w:r>
      <w:r w:rsidR="005F5547">
        <w:rPr>
          <w:rFonts w:ascii="Times New Roman" w:hAnsi="Times New Roman"/>
          <w:sz w:val="28"/>
          <w:szCs w:val="28"/>
          <w:lang w:val="ro-RO"/>
        </w:rPr>
        <w:t>.</w:t>
      </w:r>
    </w:p>
    <w:p w14:paraId="14208563" w14:textId="77777777" w:rsidR="001D2936" w:rsidRPr="00B42A95" w:rsidRDefault="001D2936" w:rsidP="001D2936">
      <w:pPr>
        <w:pStyle w:val="aa"/>
        <w:ind w:left="426"/>
        <w:rPr>
          <w:rFonts w:ascii="Times New Roman" w:hAnsi="Times New Roman"/>
          <w:sz w:val="28"/>
          <w:szCs w:val="28"/>
          <w:lang w:val="ro-RO"/>
        </w:rPr>
      </w:pPr>
    </w:p>
    <w:p w14:paraId="212AAC63" w14:textId="77777777" w:rsidR="00783E80" w:rsidRDefault="0089141B" w:rsidP="0089141B">
      <w:pPr>
        <w:pStyle w:val="aa"/>
        <w:numPr>
          <w:ilvl w:val="0"/>
          <w:numId w:val="25"/>
        </w:numPr>
        <w:ind w:left="426" w:firstLine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FF0000"/>
          <w:sz w:val="28"/>
          <w:szCs w:val="28"/>
          <w:lang w:val="ro-RO"/>
        </w:rPr>
        <w:t xml:space="preserve">  </w:t>
      </w:r>
      <w:r w:rsidR="00783E80" w:rsidRPr="009E379C">
        <w:rPr>
          <w:rFonts w:ascii="Times New Roman" w:hAnsi="Times New Roman"/>
          <w:sz w:val="28"/>
          <w:szCs w:val="28"/>
          <w:lang w:val="ro-RO"/>
        </w:rPr>
        <w:t>Numărul de</w:t>
      </w:r>
      <w:r w:rsidR="00783E80" w:rsidRPr="009E379C">
        <w:rPr>
          <w:rFonts w:ascii="Times New Roman" w:hAnsi="Times New Roman"/>
          <w:b/>
          <w:sz w:val="28"/>
          <w:szCs w:val="28"/>
          <w:lang w:val="ro-RO"/>
        </w:rPr>
        <w:t xml:space="preserve"> examenări ecografice</w:t>
      </w:r>
      <w:r w:rsidR="00783E80" w:rsidRPr="009E379C">
        <w:rPr>
          <w:rFonts w:ascii="Times New Roman" w:hAnsi="Times New Roman"/>
          <w:sz w:val="28"/>
          <w:szCs w:val="28"/>
          <w:lang w:val="ro-RO"/>
        </w:rPr>
        <w:t xml:space="preserve"> constitue </w:t>
      </w:r>
      <w:r w:rsidR="00783E80" w:rsidRPr="0089141B">
        <w:rPr>
          <w:rFonts w:ascii="Times New Roman" w:hAnsi="Times New Roman"/>
          <w:b/>
          <w:sz w:val="28"/>
          <w:szCs w:val="28"/>
          <w:lang w:val="ro-RO"/>
        </w:rPr>
        <w:t>0,</w:t>
      </w:r>
      <w:r w:rsidR="009F3615">
        <w:rPr>
          <w:rFonts w:ascii="Times New Roman" w:hAnsi="Times New Roman"/>
          <w:b/>
          <w:sz w:val="28"/>
          <w:szCs w:val="28"/>
          <w:lang w:val="ro-RO"/>
        </w:rPr>
        <w:t>15</w:t>
      </w:r>
      <w:r w:rsidR="00783E80" w:rsidRPr="0089141B">
        <w:rPr>
          <w:rFonts w:ascii="Times New Roman" w:hAnsi="Times New Roman"/>
          <w:b/>
          <w:sz w:val="28"/>
          <w:szCs w:val="28"/>
          <w:lang w:val="ro-RO"/>
        </w:rPr>
        <w:t xml:space="preserve"> la 1 locuitor</w:t>
      </w:r>
      <w:r w:rsidR="00BD13BD">
        <w:rPr>
          <w:rFonts w:ascii="Times New Roman" w:hAnsi="Times New Roman"/>
          <w:sz w:val="28"/>
          <w:szCs w:val="28"/>
          <w:lang w:val="ro-RO"/>
        </w:rPr>
        <w:t xml:space="preserve"> ( 0,14 în anul 2022</w:t>
      </w:r>
      <w:r w:rsidR="00312387">
        <w:rPr>
          <w:rFonts w:ascii="Times New Roman" w:hAnsi="Times New Roman"/>
          <w:sz w:val="28"/>
          <w:szCs w:val="28"/>
          <w:lang w:val="ro-RO"/>
        </w:rPr>
        <w:t>)</w:t>
      </w:r>
      <w:r w:rsidR="00783E80" w:rsidRPr="009E379C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14:paraId="7D241805" w14:textId="77777777" w:rsidR="0089141B" w:rsidRDefault="00AF3476" w:rsidP="00312387">
      <w:pPr>
        <w:pStyle w:val="aa"/>
        <w:ind w:left="786"/>
        <w:rPr>
          <w:rFonts w:ascii="Times New Roman" w:hAnsi="Times New Roman"/>
          <w:sz w:val="28"/>
          <w:szCs w:val="28"/>
          <w:lang w:val="ro-RO"/>
        </w:rPr>
      </w:pPr>
      <w:r w:rsidRPr="009E379C">
        <w:rPr>
          <w:rFonts w:ascii="Times New Roman" w:hAnsi="Times New Roman"/>
          <w:sz w:val="28"/>
          <w:szCs w:val="28"/>
          <w:lang w:val="ro-RO"/>
        </w:rPr>
        <w:t>Numărul de</w:t>
      </w:r>
      <w:r w:rsidRPr="009E379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312387">
        <w:rPr>
          <w:rFonts w:ascii="Times New Roman" w:hAnsi="Times New Roman"/>
          <w:b/>
          <w:sz w:val="28"/>
          <w:szCs w:val="28"/>
          <w:lang w:val="ro-RO"/>
        </w:rPr>
        <w:t xml:space="preserve">ECG </w:t>
      </w:r>
      <w:r w:rsidR="00312387" w:rsidRPr="00312387">
        <w:rPr>
          <w:rFonts w:ascii="Times New Roman" w:hAnsi="Times New Roman"/>
          <w:sz w:val="28"/>
          <w:szCs w:val="28"/>
          <w:lang w:val="ro-RO"/>
        </w:rPr>
        <w:t>este</w:t>
      </w:r>
      <w:r w:rsidRPr="009E379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12387">
        <w:rPr>
          <w:rFonts w:ascii="Times New Roman" w:hAnsi="Times New Roman"/>
          <w:sz w:val="28"/>
          <w:szCs w:val="28"/>
          <w:lang w:val="ro-RO"/>
        </w:rPr>
        <w:t xml:space="preserve">în creștere </w:t>
      </w:r>
      <w:r w:rsidRPr="009E379C">
        <w:rPr>
          <w:rFonts w:ascii="Times New Roman" w:hAnsi="Times New Roman"/>
          <w:sz w:val="28"/>
          <w:szCs w:val="28"/>
          <w:lang w:val="ro-RO"/>
        </w:rPr>
        <w:t xml:space="preserve">constitue </w:t>
      </w:r>
      <w:r w:rsidR="00312387">
        <w:rPr>
          <w:rFonts w:ascii="Times New Roman" w:hAnsi="Times New Roman"/>
          <w:sz w:val="28"/>
          <w:szCs w:val="28"/>
          <w:lang w:val="ro-RO"/>
        </w:rPr>
        <w:t xml:space="preserve">în mediu </w:t>
      </w:r>
      <w:r w:rsidRPr="0089141B">
        <w:rPr>
          <w:rFonts w:ascii="Times New Roman" w:hAnsi="Times New Roman"/>
          <w:sz w:val="28"/>
          <w:szCs w:val="28"/>
          <w:lang w:val="ro-RO"/>
        </w:rPr>
        <w:t>0,</w:t>
      </w:r>
      <w:r w:rsidR="00BA34EB">
        <w:rPr>
          <w:rFonts w:ascii="Times New Roman" w:hAnsi="Times New Roman"/>
          <w:sz w:val="28"/>
          <w:szCs w:val="28"/>
          <w:lang w:val="ro-RO"/>
        </w:rPr>
        <w:t>4</w:t>
      </w:r>
      <w:r w:rsidRPr="0089141B">
        <w:rPr>
          <w:rFonts w:ascii="Times New Roman" w:hAnsi="Times New Roman"/>
          <w:sz w:val="28"/>
          <w:szCs w:val="28"/>
          <w:lang w:val="ro-RO"/>
        </w:rPr>
        <w:t xml:space="preserve"> la 1 locuitor</w:t>
      </w:r>
      <w:r w:rsidR="00312387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6CBA71A6" w14:textId="77777777" w:rsidR="00AF3476" w:rsidRDefault="00BA34EB" w:rsidP="00312387">
      <w:pPr>
        <w:pStyle w:val="aa"/>
        <w:ind w:left="786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(7446</w:t>
      </w:r>
      <w:r w:rsidR="00B42A95">
        <w:rPr>
          <w:rFonts w:ascii="Times New Roman" w:hAnsi="Times New Roman"/>
          <w:sz w:val="28"/>
          <w:szCs w:val="28"/>
          <w:lang w:val="ro-RO"/>
        </w:rPr>
        <w:t xml:space="preserve"> investigații), în </w:t>
      </w:r>
      <w:r>
        <w:rPr>
          <w:rFonts w:ascii="Times New Roman" w:hAnsi="Times New Roman"/>
          <w:sz w:val="28"/>
          <w:szCs w:val="28"/>
          <w:lang w:val="ro-RO"/>
        </w:rPr>
        <w:t>2022</w:t>
      </w:r>
      <w:r w:rsidR="00B42A95">
        <w:rPr>
          <w:rFonts w:ascii="Times New Roman" w:hAnsi="Times New Roman"/>
          <w:sz w:val="28"/>
          <w:szCs w:val="28"/>
          <w:lang w:val="ro-RO"/>
        </w:rPr>
        <w:t xml:space="preserve"> – 0,3</w:t>
      </w:r>
      <w:r w:rsidR="00312387">
        <w:rPr>
          <w:rFonts w:ascii="Times New Roman" w:hAnsi="Times New Roman"/>
          <w:sz w:val="28"/>
          <w:szCs w:val="28"/>
          <w:lang w:val="ro-RO"/>
        </w:rPr>
        <w:t xml:space="preserve"> la un loc</w:t>
      </w:r>
      <w:r w:rsidR="00AF3476" w:rsidRPr="009E379C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>(6868</w:t>
      </w:r>
      <w:r w:rsidR="00312387">
        <w:rPr>
          <w:rFonts w:ascii="Times New Roman" w:hAnsi="Times New Roman"/>
          <w:sz w:val="28"/>
          <w:szCs w:val="28"/>
          <w:lang w:val="ro-RO"/>
        </w:rPr>
        <w:t xml:space="preserve"> investigatii).</w:t>
      </w:r>
      <w:r w:rsidR="00AF3476" w:rsidRPr="009E379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3EA9F531" w14:textId="77777777" w:rsidR="001D2936" w:rsidRPr="00312387" w:rsidRDefault="001D2936" w:rsidP="00312387">
      <w:pPr>
        <w:pStyle w:val="aa"/>
        <w:ind w:left="786"/>
        <w:rPr>
          <w:rFonts w:ascii="Times New Roman" w:hAnsi="Times New Roman"/>
          <w:sz w:val="28"/>
          <w:szCs w:val="28"/>
          <w:lang w:val="ro-RO"/>
        </w:rPr>
      </w:pPr>
    </w:p>
    <w:p w14:paraId="1930248E" w14:textId="77777777" w:rsidR="001D2936" w:rsidRDefault="00FF31C9" w:rsidP="00FF31C9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  <w:lang w:val="ro-RO"/>
        </w:rPr>
      </w:pPr>
      <w:r w:rsidRPr="000F0B46">
        <w:rPr>
          <w:rFonts w:ascii="Times New Roman" w:hAnsi="Times New Roman"/>
          <w:color w:val="FF0000"/>
          <w:sz w:val="28"/>
          <w:szCs w:val="28"/>
          <w:lang w:val="ro-RO"/>
        </w:rPr>
        <w:t xml:space="preserve">  </w:t>
      </w:r>
      <w:r w:rsidR="00783E80" w:rsidRPr="00C101E0">
        <w:rPr>
          <w:rFonts w:ascii="Times New Roman" w:hAnsi="Times New Roman"/>
          <w:sz w:val="28"/>
          <w:szCs w:val="28"/>
          <w:lang w:val="ro-RO"/>
        </w:rPr>
        <w:t>Pe parcursul anului 2</w:t>
      </w:r>
      <w:r w:rsidR="004F6BAC" w:rsidRPr="00C101E0">
        <w:rPr>
          <w:rFonts w:ascii="Times New Roman" w:hAnsi="Times New Roman"/>
          <w:sz w:val="28"/>
          <w:szCs w:val="28"/>
          <w:lang w:val="ro-RO"/>
        </w:rPr>
        <w:t>02</w:t>
      </w:r>
      <w:r w:rsidR="00BA34EB">
        <w:rPr>
          <w:rFonts w:ascii="Times New Roman" w:hAnsi="Times New Roman"/>
          <w:sz w:val="28"/>
          <w:szCs w:val="28"/>
          <w:lang w:val="ro-RO"/>
        </w:rPr>
        <w:t>3</w:t>
      </w:r>
      <w:r w:rsidR="00783E80" w:rsidRPr="00C101E0">
        <w:rPr>
          <w:rFonts w:ascii="Times New Roman" w:hAnsi="Times New Roman"/>
          <w:sz w:val="28"/>
          <w:szCs w:val="28"/>
          <w:lang w:val="ro-RO"/>
        </w:rPr>
        <w:t xml:space="preserve"> au fost efectuate  </w:t>
      </w:r>
      <w:r w:rsidR="00BA34EB">
        <w:rPr>
          <w:rFonts w:ascii="Times New Roman" w:hAnsi="Times New Roman"/>
          <w:sz w:val="28"/>
          <w:szCs w:val="28"/>
          <w:lang w:val="ro-RO"/>
        </w:rPr>
        <w:t>488</w:t>
      </w:r>
      <w:r w:rsidR="00B42A9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3E80" w:rsidRPr="00C101E0">
        <w:rPr>
          <w:rFonts w:ascii="Times New Roman" w:hAnsi="Times New Roman"/>
          <w:sz w:val="28"/>
          <w:szCs w:val="28"/>
          <w:lang w:val="ro-RO"/>
        </w:rPr>
        <w:t xml:space="preserve">vizite de îngrijiri medicale la </w:t>
      </w:r>
      <w:r w:rsidRPr="00C101E0">
        <w:rPr>
          <w:rFonts w:ascii="Times New Roman" w:hAnsi="Times New Roman"/>
          <w:sz w:val="28"/>
          <w:szCs w:val="28"/>
          <w:lang w:val="ro-RO"/>
        </w:rPr>
        <w:t xml:space="preserve">                  </w:t>
      </w:r>
      <w:r w:rsidR="00783E80" w:rsidRPr="00C101E0">
        <w:rPr>
          <w:rFonts w:ascii="Times New Roman" w:hAnsi="Times New Roman"/>
          <w:sz w:val="28"/>
          <w:szCs w:val="28"/>
          <w:lang w:val="ro-RO"/>
        </w:rPr>
        <w:t>domiciliu , ce constituie 10</w:t>
      </w:r>
      <w:r w:rsidR="00B42A95">
        <w:rPr>
          <w:rFonts w:ascii="Times New Roman" w:hAnsi="Times New Roman"/>
          <w:sz w:val="28"/>
          <w:szCs w:val="28"/>
          <w:lang w:val="ro-RO"/>
        </w:rPr>
        <w:t>0</w:t>
      </w:r>
      <w:r w:rsidR="00783E80" w:rsidRPr="00C101E0">
        <w:rPr>
          <w:rFonts w:ascii="Times New Roman" w:hAnsi="Times New Roman"/>
          <w:sz w:val="28"/>
          <w:szCs w:val="28"/>
          <w:lang w:val="ro-RO"/>
        </w:rPr>
        <w:t>,0 % din numărul vizitelor anual planificate.</w:t>
      </w:r>
    </w:p>
    <w:p w14:paraId="47A6D4A1" w14:textId="66F72790" w:rsidR="00783E80" w:rsidRPr="00C101E0" w:rsidRDefault="00783E80" w:rsidP="001D2936">
      <w:pPr>
        <w:pStyle w:val="aa"/>
        <w:rPr>
          <w:rFonts w:ascii="Times New Roman" w:hAnsi="Times New Roman"/>
          <w:sz w:val="28"/>
          <w:szCs w:val="28"/>
          <w:lang w:val="ro-RO"/>
        </w:rPr>
      </w:pPr>
      <w:r w:rsidRPr="00C101E0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663810E8" w14:textId="77777777" w:rsidR="00D318BE" w:rsidRDefault="00FF31C9" w:rsidP="0089141B">
      <w:pPr>
        <w:pStyle w:val="aa"/>
        <w:numPr>
          <w:ilvl w:val="0"/>
          <w:numId w:val="24"/>
        </w:numPr>
        <w:ind w:left="284" w:firstLine="0"/>
        <w:rPr>
          <w:rFonts w:ascii="Times New Roman" w:hAnsi="Times New Roman"/>
          <w:sz w:val="28"/>
          <w:szCs w:val="28"/>
          <w:lang w:val="ro-RO"/>
        </w:rPr>
      </w:pPr>
      <w:r w:rsidRPr="000F0B46">
        <w:rPr>
          <w:rFonts w:ascii="Times New Roman" w:hAnsi="Times New Roman"/>
          <w:color w:val="FF0000"/>
          <w:sz w:val="28"/>
          <w:szCs w:val="28"/>
          <w:lang w:val="ro-RO"/>
        </w:rPr>
        <w:t xml:space="preserve">  </w:t>
      </w:r>
      <w:r w:rsidR="00783E80" w:rsidRPr="009535C3">
        <w:rPr>
          <w:rFonts w:ascii="Times New Roman" w:hAnsi="Times New Roman"/>
          <w:sz w:val="28"/>
          <w:szCs w:val="28"/>
          <w:lang w:val="ro-RO"/>
        </w:rPr>
        <w:t>S</w:t>
      </w:r>
      <w:r w:rsidR="00C912CA" w:rsidRPr="009535C3">
        <w:rPr>
          <w:rFonts w:ascii="Times New Roman" w:hAnsi="Times New Roman"/>
          <w:sz w:val="28"/>
          <w:szCs w:val="28"/>
          <w:lang w:val="ro-RO"/>
        </w:rPr>
        <w:t>-</w:t>
      </w:r>
      <w:r w:rsidR="00783E80" w:rsidRPr="009535C3">
        <w:rPr>
          <w:rFonts w:ascii="Times New Roman" w:hAnsi="Times New Roman"/>
          <w:sz w:val="28"/>
          <w:szCs w:val="28"/>
          <w:lang w:val="ro-RO"/>
        </w:rPr>
        <w:t xml:space="preserve">au </w:t>
      </w:r>
      <w:r w:rsidR="009535C3" w:rsidRPr="009535C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3E80" w:rsidRPr="009535C3">
        <w:rPr>
          <w:rFonts w:ascii="Times New Roman" w:hAnsi="Times New Roman"/>
          <w:sz w:val="28"/>
          <w:szCs w:val="28"/>
          <w:lang w:val="ro-RO"/>
        </w:rPr>
        <w:t xml:space="preserve">efectuat </w:t>
      </w:r>
      <w:r w:rsidR="00BA34EB">
        <w:rPr>
          <w:rFonts w:ascii="Times New Roman" w:hAnsi="Times New Roman"/>
          <w:sz w:val="28"/>
          <w:szCs w:val="28"/>
          <w:lang w:val="ro-RO"/>
        </w:rPr>
        <w:t xml:space="preserve"> 53 126</w:t>
      </w:r>
      <w:r w:rsidR="00B42A9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3E80" w:rsidRPr="009535C3">
        <w:rPr>
          <w:rFonts w:ascii="Times New Roman" w:hAnsi="Times New Roman"/>
          <w:sz w:val="28"/>
          <w:szCs w:val="28"/>
          <w:lang w:val="ro-RO"/>
        </w:rPr>
        <w:t xml:space="preserve">proceduri </w:t>
      </w:r>
      <w:r w:rsidR="009535C3" w:rsidRPr="009535C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3E80" w:rsidRPr="0089141B">
        <w:rPr>
          <w:rFonts w:ascii="Times New Roman" w:hAnsi="Times New Roman"/>
          <w:b/>
          <w:sz w:val="28"/>
          <w:szCs w:val="28"/>
          <w:lang w:val="ro-RO"/>
        </w:rPr>
        <w:t>în sala de tratamente</w:t>
      </w:r>
      <w:r w:rsidR="00783E80" w:rsidRPr="009535C3">
        <w:rPr>
          <w:rFonts w:ascii="Times New Roman" w:hAnsi="Times New Roman"/>
          <w:sz w:val="28"/>
          <w:szCs w:val="28"/>
          <w:lang w:val="ro-RO"/>
        </w:rPr>
        <w:t xml:space="preserve"> ce constitue </w:t>
      </w:r>
    </w:p>
    <w:p w14:paraId="0FED8E1E" w14:textId="6242D9B2" w:rsidR="00BA34EB" w:rsidRDefault="00D318BE" w:rsidP="00BA34EB">
      <w:pPr>
        <w:pStyle w:val="aa"/>
        <w:ind w:left="284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BA34EB">
        <w:rPr>
          <w:rFonts w:ascii="Times New Roman" w:hAnsi="Times New Roman"/>
          <w:b/>
          <w:sz w:val="28"/>
          <w:szCs w:val="28"/>
          <w:lang w:val="ro-RO"/>
        </w:rPr>
        <w:t>2,5</w:t>
      </w:r>
      <w:r w:rsidR="00783E80" w:rsidRPr="0089141B">
        <w:rPr>
          <w:rFonts w:ascii="Times New Roman" w:hAnsi="Times New Roman"/>
          <w:b/>
          <w:sz w:val="28"/>
          <w:szCs w:val="28"/>
          <w:lang w:val="ro-RO"/>
        </w:rPr>
        <w:t xml:space="preserve"> la 1 locuitor</w:t>
      </w:r>
      <w:r w:rsidR="00925E9B">
        <w:rPr>
          <w:rFonts w:ascii="Times New Roman" w:hAnsi="Times New Roman"/>
          <w:sz w:val="28"/>
          <w:szCs w:val="28"/>
          <w:lang w:val="ro-RO"/>
        </w:rPr>
        <w:t xml:space="preserve">   (2,3 in anul</w:t>
      </w:r>
      <w:r w:rsidR="009535C3" w:rsidRPr="009535C3">
        <w:rPr>
          <w:rFonts w:ascii="Times New Roman" w:hAnsi="Times New Roman"/>
          <w:sz w:val="28"/>
          <w:szCs w:val="28"/>
          <w:lang w:val="ro-RO"/>
        </w:rPr>
        <w:t xml:space="preserve"> 202</w:t>
      </w:r>
      <w:r w:rsidR="00BA34EB">
        <w:rPr>
          <w:rFonts w:ascii="Times New Roman" w:hAnsi="Times New Roman"/>
          <w:sz w:val="28"/>
          <w:szCs w:val="28"/>
          <w:lang w:val="ro-RO"/>
        </w:rPr>
        <w:t>2), inclusiv 4746</w:t>
      </w:r>
      <w:r w:rsidR="009535C3" w:rsidRPr="009535C3">
        <w:rPr>
          <w:rFonts w:ascii="Times New Roman" w:hAnsi="Times New Roman"/>
          <w:sz w:val="28"/>
          <w:szCs w:val="28"/>
          <w:lang w:val="ro-RO"/>
        </w:rPr>
        <w:t xml:space="preserve"> î</w:t>
      </w:r>
      <w:r w:rsidR="00925E9B">
        <w:rPr>
          <w:rFonts w:ascii="Times New Roman" w:hAnsi="Times New Roman"/>
          <w:sz w:val="28"/>
          <w:szCs w:val="28"/>
          <w:lang w:val="ro-RO"/>
        </w:rPr>
        <w:t xml:space="preserve">n staționarul de zi </w:t>
      </w:r>
      <w:r w:rsidR="00BA34EB">
        <w:rPr>
          <w:rFonts w:ascii="Times New Roman" w:hAnsi="Times New Roman"/>
          <w:sz w:val="28"/>
          <w:szCs w:val="28"/>
          <w:lang w:val="ro-RO"/>
        </w:rPr>
        <w:t xml:space="preserve">pentru 776    </w:t>
      </w:r>
    </w:p>
    <w:p w14:paraId="32B5A032" w14:textId="5199A2A1" w:rsidR="001D2936" w:rsidRDefault="00BA34EB" w:rsidP="00BA34EB">
      <w:pPr>
        <w:pStyle w:val="aa"/>
        <w:ind w:left="284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>
        <w:rPr>
          <w:rFonts w:ascii="Times New Roman" w:hAnsi="Times New Roman"/>
          <w:sz w:val="28"/>
          <w:szCs w:val="28"/>
          <w:lang w:val="ro-RO"/>
        </w:rPr>
        <w:t>beneficiari</w:t>
      </w:r>
      <w:r w:rsidRPr="00BA34EB">
        <w:rPr>
          <w:rFonts w:ascii="Times New Roman" w:hAnsi="Times New Roman"/>
          <w:sz w:val="28"/>
          <w:szCs w:val="28"/>
          <w:lang w:val="ro-RO"/>
        </w:rPr>
        <w:t>(</w:t>
      </w:r>
      <w:r w:rsidR="005F554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A34EB">
        <w:rPr>
          <w:rFonts w:ascii="Times New Roman" w:hAnsi="Times New Roman"/>
          <w:sz w:val="28"/>
          <w:szCs w:val="28"/>
          <w:lang w:val="ro-RO"/>
        </w:rPr>
        <w:t xml:space="preserve">4393 </w:t>
      </w:r>
      <w:r w:rsidR="005F5547">
        <w:rPr>
          <w:rFonts w:ascii="Times New Roman" w:hAnsi="Times New Roman"/>
          <w:sz w:val="28"/>
          <w:szCs w:val="28"/>
          <w:lang w:val="ro-RO"/>
        </w:rPr>
        <w:t>î</w:t>
      </w:r>
      <w:r w:rsidRPr="00BA34EB">
        <w:rPr>
          <w:rFonts w:ascii="Times New Roman" w:hAnsi="Times New Roman"/>
          <w:sz w:val="28"/>
          <w:szCs w:val="28"/>
          <w:lang w:val="ro-RO"/>
        </w:rPr>
        <w:t>n anul 2022</w:t>
      </w:r>
      <w:r w:rsidR="00925E9B" w:rsidRPr="00BA34EB">
        <w:rPr>
          <w:rFonts w:ascii="Times New Roman" w:hAnsi="Times New Roman"/>
          <w:sz w:val="28"/>
          <w:szCs w:val="28"/>
          <w:lang w:val="ro-RO"/>
        </w:rPr>
        <w:t>)</w:t>
      </w:r>
      <w:r w:rsidR="005F5547">
        <w:rPr>
          <w:rFonts w:ascii="Times New Roman" w:hAnsi="Times New Roman"/>
          <w:sz w:val="28"/>
          <w:szCs w:val="28"/>
          <w:lang w:val="ro-RO"/>
        </w:rPr>
        <w:t>.</w:t>
      </w:r>
    </w:p>
    <w:p w14:paraId="2771D5B7" w14:textId="7CCF72AE" w:rsidR="009535C3" w:rsidRPr="00BA34EB" w:rsidRDefault="00783E80" w:rsidP="00BA34EB">
      <w:pPr>
        <w:pStyle w:val="aa"/>
        <w:ind w:left="284"/>
        <w:rPr>
          <w:rFonts w:ascii="Times New Roman" w:hAnsi="Times New Roman"/>
          <w:sz w:val="28"/>
          <w:szCs w:val="28"/>
          <w:lang w:val="ro-RO"/>
        </w:rPr>
      </w:pPr>
      <w:r w:rsidRPr="00BA34EB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55208587" w14:textId="7B3BFE6A" w:rsidR="00AF3476" w:rsidRDefault="00FF31C9" w:rsidP="00FF31C9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  <w:lang w:val="ro-RO"/>
        </w:rPr>
      </w:pPr>
      <w:r w:rsidRPr="000F0B46">
        <w:rPr>
          <w:rFonts w:ascii="Times New Roman" w:hAnsi="Times New Roman"/>
          <w:color w:val="FF0000"/>
          <w:sz w:val="28"/>
          <w:szCs w:val="28"/>
          <w:lang w:val="ro-RO"/>
        </w:rPr>
        <w:t xml:space="preserve"> </w:t>
      </w:r>
      <w:r w:rsidRPr="00AF3476">
        <w:rPr>
          <w:rFonts w:ascii="Times New Roman" w:hAnsi="Times New Roman"/>
          <w:sz w:val="28"/>
          <w:szCs w:val="28"/>
          <w:lang w:val="ro-RO"/>
        </w:rPr>
        <w:t>În anul 202</w:t>
      </w:r>
      <w:r w:rsidR="00BA34EB">
        <w:rPr>
          <w:rFonts w:ascii="Times New Roman" w:hAnsi="Times New Roman"/>
          <w:sz w:val="28"/>
          <w:szCs w:val="28"/>
          <w:lang w:val="ro-RO"/>
        </w:rPr>
        <w:t>3</w:t>
      </w:r>
      <w:r w:rsidRPr="00AF3476">
        <w:rPr>
          <w:rFonts w:ascii="Times New Roman" w:hAnsi="Times New Roman"/>
          <w:sz w:val="28"/>
          <w:szCs w:val="28"/>
          <w:lang w:val="ro-RO"/>
        </w:rPr>
        <w:t xml:space="preserve">, au beneficiat de tratament </w:t>
      </w:r>
      <w:r w:rsidR="00925E9B">
        <w:rPr>
          <w:rFonts w:ascii="Times New Roman" w:hAnsi="Times New Roman"/>
          <w:sz w:val="28"/>
          <w:szCs w:val="28"/>
          <w:lang w:val="ro-RO"/>
        </w:rPr>
        <w:t xml:space="preserve"> cu medicamente </w:t>
      </w:r>
      <w:r w:rsidRPr="00AF3476">
        <w:rPr>
          <w:rFonts w:ascii="Times New Roman" w:hAnsi="Times New Roman"/>
          <w:sz w:val="28"/>
          <w:szCs w:val="28"/>
          <w:lang w:val="ro-RO"/>
        </w:rPr>
        <w:t>compensat</w:t>
      </w:r>
      <w:r w:rsidR="00925E9B">
        <w:rPr>
          <w:rFonts w:ascii="Times New Roman" w:hAnsi="Times New Roman"/>
          <w:sz w:val="28"/>
          <w:szCs w:val="28"/>
          <w:lang w:val="ro-RO"/>
        </w:rPr>
        <w:t>e</w:t>
      </w:r>
      <w:r w:rsidRPr="00AF347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A34EB">
        <w:rPr>
          <w:rFonts w:ascii="Times New Roman" w:hAnsi="Times New Roman"/>
          <w:sz w:val="28"/>
          <w:szCs w:val="28"/>
          <w:lang w:val="ro-RO"/>
        </w:rPr>
        <w:t>6659</w:t>
      </w:r>
      <w:r w:rsidRPr="00AF3476">
        <w:rPr>
          <w:rFonts w:ascii="Times New Roman" w:hAnsi="Times New Roman"/>
          <w:sz w:val="28"/>
          <w:szCs w:val="28"/>
          <w:lang w:val="ro-RO"/>
        </w:rPr>
        <w:t xml:space="preserve"> persoane, fiind prescrise </w:t>
      </w:r>
      <w:r w:rsidR="00A2425B" w:rsidRPr="00AF347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A34EB">
        <w:rPr>
          <w:rFonts w:ascii="Times New Roman" w:hAnsi="Times New Roman"/>
          <w:sz w:val="28"/>
          <w:szCs w:val="28"/>
          <w:lang w:val="ro-RO"/>
        </w:rPr>
        <w:t>49 245</w:t>
      </w:r>
      <w:r w:rsidRPr="00AF3476">
        <w:rPr>
          <w:rFonts w:ascii="Times New Roman" w:hAnsi="Times New Roman"/>
          <w:sz w:val="28"/>
          <w:szCs w:val="28"/>
          <w:lang w:val="ro-RO"/>
        </w:rPr>
        <w:t xml:space="preserve"> recete compensate, în sumă de </w:t>
      </w:r>
      <w:r w:rsidR="00BA34EB">
        <w:rPr>
          <w:rFonts w:ascii="Times New Roman" w:hAnsi="Times New Roman"/>
          <w:sz w:val="28"/>
          <w:szCs w:val="28"/>
          <w:lang w:val="ro-RO"/>
        </w:rPr>
        <w:t>6 944 884,99</w:t>
      </w:r>
      <w:r w:rsidRPr="00AF3476">
        <w:rPr>
          <w:rFonts w:ascii="Times New Roman" w:hAnsi="Times New Roman"/>
          <w:sz w:val="28"/>
          <w:szCs w:val="28"/>
          <w:lang w:val="ro-RO"/>
        </w:rPr>
        <w:t xml:space="preserve"> lei.</w:t>
      </w:r>
    </w:p>
    <w:p w14:paraId="3D6F7938" w14:textId="77777777" w:rsidR="001D2936" w:rsidRDefault="001D2936" w:rsidP="001D2936">
      <w:pPr>
        <w:pStyle w:val="aa"/>
        <w:rPr>
          <w:rFonts w:ascii="Times New Roman" w:hAnsi="Times New Roman"/>
          <w:sz w:val="28"/>
          <w:szCs w:val="28"/>
          <w:lang w:val="ro-RO"/>
        </w:rPr>
      </w:pPr>
    </w:p>
    <w:p w14:paraId="5BAF60C9" w14:textId="77777777" w:rsidR="00AF3476" w:rsidRDefault="00AF3476" w:rsidP="00FF31C9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Au benefi</w:t>
      </w:r>
      <w:r w:rsidR="00BA34EB">
        <w:rPr>
          <w:rFonts w:ascii="Times New Roman" w:hAnsi="Times New Roman"/>
          <w:sz w:val="28"/>
          <w:szCs w:val="28"/>
          <w:lang w:val="ro-RO"/>
        </w:rPr>
        <w:t>ciat de tratament compensat 3730</w:t>
      </w:r>
      <w:r>
        <w:rPr>
          <w:rFonts w:ascii="Times New Roman" w:hAnsi="Times New Roman"/>
          <w:sz w:val="28"/>
          <w:szCs w:val="28"/>
          <w:lang w:val="ro-RO"/>
        </w:rPr>
        <w:t>pacienți cu patologie cardiovasculară.</w:t>
      </w:r>
    </w:p>
    <w:p w14:paraId="7220E991" w14:textId="0E00E424" w:rsidR="00783E80" w:rsidRDefault="00AF3476" w:rsidP="0089141B">
      <w:pPr>
        <w:pStyle w:val="aa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Rata cuprinderii cu tratament medicamentos compensat a pacientilor cu maladi</w:t>
      </w:r>
      <w:r w:rsidR="005C1391">
        <w:rPr>
          <w:rFonts w:ascii="Times New Roman" w:hAnsi="Times New Roman"/>
          <w:sz w:val="28"/>
          <w:szCs w:val="28"/>
          <w:lang w:val="ro-RO"/>
        </w:rPr>
        <w:t xml:space="preserve">i cardiovasculare constitue </w:t>
      </w:r>
      <w:r w:rsidR="005F554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B5834">
        <w:rPr>
          <w:rFonts w:ascii="Times New Roman" w:hAnsi="Times New Roman"/>
          <w:b/>
          <w:sz w:val="28"/>
          <w:szCs w:val="28"/>
          <w:lang w:val="ro-RO"/>
        </w:rPr>
        <w:t>92</w:t>
      </w:r>
      <w:r w:rsidR="005C1391" w:rsidRPr="00AB4F23">
        <w:rPr>
          <w:rFonts w:ascii="Times New Roman" w:hAnsi="Times New Roman"/>
          <w:b/>
          <w:sz w:val="28"/>
          <w:szCs w:val="28"/>
          <w:lang w:val="ro-RO"/>
        </w:rPr>
        <w:t>,8</w:t>
      </w:r>
      <w:r w:rsidRPr="00AB4F23">
        <w:rPr>
          <w:rFonts w:ascii="Times New Roman" w:hAnsi="Times New Roman"/>
          <w:b/>
          <w:sz w:val="28"/>
          <w:szCs w:val="28"/>
          <w:lang w:val="ro-RO"/>
        </w:rPr>
        <w:t>%</w:t>
      </w:r>
      <w:r w:rsidR="00783E80" w:rsidRPr="00AF347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B5834">
        <w:rPr>
          <w:rFonts w:ascii="Times New Roman" w:hAnsi="Times New Roman"/>
          <w:sz w:val="28"/>
          <w:szCs w:val="28"/>
          <w:lang w:val="ro-RO"/>
        </w:rPr>
        <w:t xml:space="preserve"> (85,2% in anul 2022</w:t>
      </w:r>
      <w:r w:rsidR="00AB4F23">
        <w:rPr>
          <w:rFonts w:ascii="Times New Roman" w:hAnsi="Times New Roman"/>
          <w:sz w:val="28"/>
          <w:szCs w:val="28"/>
          <w:lang w:val="ro-RO"/>
        </w:rPr>
        <w:t>)</w:t>
      </w:r>
      <w:r w:rsidR="005F5547">
        <w:rPr>
          <w:rFonts w:ascii="Times New Roman" w:hAnsi="Times New Roman"/>
          <w:sz w:val="28"/>
          <w:szCs w:val="28"/>
          <w:lang w:val="ro-RO"/>
        </w:rPr>
        <w:t>.</w:t>
      </w:r>
    </w:p>
    <w:p w14:paraId="73AD44C0" w14:textId="77777777" w:rsidR="00D318BE" w:rsidRDefault="00D318BE" w:rsidP="0089141B">
      <w:pPr>
        <w:pStyle w:val="aa"/>
        <w:rPr>
          <w:rFonts w:ascii="Times New Roman" w:hAnsi="Times New Roman"/>
          <w:sz w:val="28"/>
          <w:szCs w:val="28"/>
          <w:lang w:val="ro-RO"/>
        </w:rPr>
      </w:pPr>
    </w:p>
    <w:p w14:paraId="59337B4D" w14:textId="77777777" w:rsidR="00D318BE" w:rsidRDefault="00D318BE" w:rsidP="0089141B">
      <w:pPr>
        <w:pStyle w:val="aa"/>
        <w:rPr>
          <w:rFonts w:ascii="Times New Roman" w:hAnsi="Times New Roman"/>
          <w:sz w:val="28"/>
          <w:szCs w:val="28"/>
          <w:lang w:val="ro-RO"/>
        </w:rPr>
      </w:pPr>
    </w:p>
    <w:p w14:paraId="270E1510" w14:textId="58B2D103" w:rsidR="00D318BE" w:rsidRPr="00690D3A" w:rsidRDefault="00AB5834" w:rsidP="00690D3A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  <w:lang w:val="ro-RO"/>
        </w:rPr>
      </w:pPr>
      <w:r w:rsidRPr="00690D3A">
        <w:rPr>
          <w:rFonts w:ascii="Times New Roman" w:hAnsi="Times New Roman"/>
          <w:sz w:val="28"/>
          <w:szCs w:val="28"/>
          <w:lang w:val="ro-RO"/>
        </w:rPr>
        <w:t>In anul 2023</w:t>
      </w:r>
      <w:r w:rsidR="00AB4F23" w:rsidRPr="00690D3A">
        <w:rPr>
          <w:rFonts w:ascii="Times New Roman" w:hAnsi="Times New Roman"/>
          <w:sz w:val="28"/>
          <w:szCs w:val="28"/>
          <w:lang w:val="ro-RO"/>
        </w:rPr>
        <w:t xml:space="preserve"> au beneficiat de tratament  in cabinet</w:t>
      </w:r>
      <w:r w:rsidRPr="00690D3A">
        <w:rPr>
          <w:rFonts w:ascii="Times New Roman" w:hAnsi="Times New Roman"/>
          <w:sz w:val="28"/>
          <w:szCs w:val="28"/>
          <w:lang w:val="ro-RO"/>
        </w:rPr>
        <w:t>ul de reabilitare medicala 620</w:t>
      </w:r>
      <w:r w:rsidR="00AB4F23" w:rsidRPr="00690D3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318BE" w:rsidRPr="00690D3A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14:paraId="624AC35A" w14:textId="596C6689" w:rsidR="00D318BE" w:rsidRPr="00690D3A" w:rsidRDefault="00D318BE" w:rsidP="00D318BE">
      <w:pPr>
        <w:rPr>
          <w:sz w:val="28"/>
          <w:szCs w:val="28"/>
          <w:lang w:val="ro-RO"/>
        </w:rPr>
      </w:pPr>
      <w:r w:rsidRPr="00690D3A">
        <w:rPr>
          <w:sz w:val="28"/>
          <w:szCs w:val="28"/>
          <w:lang w:val="ro-RO"/>
        </w:rPr>
        <w:t xml:space="preserve">       </w:t>
      </w:r>
      <w:r w:rsidR="00690D3A" w:rsidRPr="00690D3A">
        <w:rPr>
          <w:sz w:val="28"/>
          <w:szCs w:val="28"/>
          <w:lang w:val="ro-RO"/>
        </w:rPr>
        <w:t xml:space="preserve"> </w:t>
      </w:r>
      <w:r w:rsidRPr="00690D3A">
        <w:rPr>
          <w:sz w:val="28"/>
          <w:szCs w:val="28"/>
          <w:lang w:val="ro-RO"/>
        </w:rPr>
        <w:t xml:space="preserve"> </w:t>
      </w:r>
      <w:r w:rsidR="00690D3A" w:rsidRPr="00690D3A">
        <w:rPr>
          <w:sz w:val="28"/>
          <w:szCs w:val="28"/>
          <w:lang w:val="ro-RO"/>
        </w:rPr>
        <w:t>p</w:t>
      </w:r>
      <w:r w:rsidR="00AB4F23" w:rsidRPr="00690D3A">
        <w:rPr>
          <w:sz w:val="28"/>
          <w:szCs w:val="28"/>
          <w:lang w:val="ro-RO"/>
        </w:rPr>
        <w:t>erso</w:t>
      </w:r>
      <w:r w:rsidR="00CB4C59" w:rsidRPr="00690D3A">
        <w:rPr>
          <w:sz w:val="28"/>
          <w:szCs w:val="28"/>
          <w:lang w:val="ro-RO"/>
        </w:rPr>
        <w:t>ne</w:t>
      </w:r>
      <w:r w:rsidRPr="00690D3A">
        <w:rPr>
          <w:sz w:val="28"/>
          <w:szCs w:val="28"/>
          <w:lang w:val="ro-RO"/>
        </w:rPr>
        <w:t>,</w:t>
      </w:r>
      <w:r w:rsidR="005F5547" w:rsidRPr="00690D3A">
        <w:rPr>
          <w:sz w:val="28"/>
          <w:szCs w:val="28"/>
          <w:lang w:val="ro-RO"/>
        </w:rPr>
        <w:t xml:space="preserve"> </w:t>
      </w:r>
      <w:r w:rsidR="00AB5834" w:rsidRPr="00690D3A">
        <w:rPr>
          <w:sz w:val="28"/>
          <w:szCs w:val="28"/>
          <w:lang w:val="ro-RO"/>
        </w:rPr>
        <w:t>inclusiv 86</w:t>
      </w:r>
      <w:r w:rsidR="00AB4F23" w:rsidRPr="00690D3A">
        <w:rPr>
          <w:sz w:val="28"/>
          <w:szCs w:val="28"/>
          <w:lang w:val="ro-RO"/>
        </w:rPr>
        <w:t xml:space="preserve"> copii.</w:t>
      </w:r>
      <w:r w:rsidR="005F5547" w:rsidRPr="00690D3A">
        <w:rPr>
          <w:sz w:val="28"/>
          <w:szCs w:val="28"/>
          <w:lang w:val="ro-RO"/>
        </w:rPr>
        <w:t xml:space="preserve">  </w:t>
      </w:r>
      <w:r w:rsidR="00AB4F23" w:rsidRPr="00690D3A">
        <w:rPr>
          <w:sz w:val="28"/>
          <w:szCs w:val="28"/>
          <w:lang w:val="ro-RO"/>
        </w:rPr>
        <w:t xml:space="preserve">Sau efectuat total </w:t>
      </w:r>
      <w:r w:rsidR="00AB5834" w:rsidRPr="00690D3A">
        <w:rPr>
          <w:b/>
          <w:sz w:val="28"/>
          <w:szCs w:val="28"/>
          <w:lang w:val="ro-RO"/>
        </w:rPr>
        <w:t>15 590</w:t>
      </w:r>
      <w:r w:rsidR="00AB4F23" w:rsidRPr="00690D3A">
        <w:rPr>
          <w:b/>
          <w:sz w:val="28"/>
          <w:szCs w:val="28"/>
          <w:lang w:val="ro-RO"/>
        </w:rPr>
        <w:t xml:space="preserve"> sedinte fizioterapie</w:t>
      </w:r>
    </w:p>
    <w:p w14:paraId="69354AE7" w14:textId="533CF0E6" w:rsidR="00AB4F23" w:rsidRPr="00690D3A" w:rsidRDefault="00D318BE" w:rsidP="00D318BE">
      <w:pPr>
        <w:rPr>
          <w:sz w:val="28"/>
          <w:szCs w:val="28"/>
          <w:lang w:val="ro-RO"/>
        </w:rPr>
      </w:pPr>
      <w:r w:rsidRPr="00690D3A">
        <w:rPr>
          <w:sz w:val="28"/>
          <w:szCs w:val="28"/>
          <w:lang w:val="ro-RO"/>
        </w:rPr>
        <w:t xml:space="preserve">         ( </w:t>
      </w:r>
      <w:r w:rsidR="00AB5834" w:rsidRPr="00690D3A">
        <w:rPr>
          <w:sz w:val="28"/>
          <w:szCs w:val="28"/>
          <w:lang w:val="ro-RO"/>
        </w:rPr>
        <w:t>14 290 in 2022</w:t>
      </w:r>
      <w:r w:rsidRPr="00690D3A">
        <w:rPr>
          <w:sz w:val="28"/>
          <w:szCs w:val="28"/>
          <w:lang w:val="ro-RO"/>
        </w:rPr>
        <w:t>)</w:t>
      </w:r>
      <w:r w:rsidR="005F5547" w:rsidRPr="00690D3A">
        <w:rPr>
          <w:sz w:val="28"/>
          <w:szCs w:val="28"/>
          <w:lang w:val="ro-RO"/>
        </w:rPr>
        <w:t>.</w:t>
      </w:r>
      <w:r w:rsidR="00AB4F23" w:rsidRPr="00690D3A">
        <w:rPr>
          <w:sz w:val="28"/>
          <w:szCs w:val="28"/>
          <w:lang w:val="ro-RO"/>
        </w:rPr>
        <w:t xml:space="preserve"> </w:t>
      </w:r>
    </w:p>
    <w:p w14:paraId="3C877FBF" w14:textId="77777777" w:rsidR="00B20E83" w:rsidRPr="00D318BE" w:rsidRDefault="00B20E83" w:rsidP="00D318BE">
      <w:pPr>
        <w:rPr>
          <w:sz w:val="28"/>
          <w:szCs w:val="28"/>
          <w:lang w:val="ro-RO"/>
        </w:rPr>
      </w:pPr>
    </w:p>
    <w:p w14:paraId="353C9795" w14:textId="77777777" w:rsidR="005D0AD2" w:rsidRPr="000F0B46" w:rsidRDefault="005D0AD2" w:rsidP="0021678B">
      <w:pPr>
        <w:pStyle w:val="aa"/>
        <w:ind w:left="426" w:firstLine="294"/>
        <w:rPr>
          <w:rFonts w:ascii="Times New Roman" w:hAnsi="Times New Roman"/>
          <w:color w:val="FF0000"/>
          <w:sz w:val="28"/>
          <w:szCs w:val="28"/>
        </w:rPr>
      </w:pPr>
    </w:p>
    <w:p w14:paraId="708FF6C2" w14:textId="77777777" w:rsidR="00A2425B" w:rsidRPr="000F0B46" w:rsidRDefault="00FF31C9" w:rsidP="00A2425B">
      <w:pPr>
        <w:pStyle w:val="aa"/>
        <w:rPr>
          <w:rFonts w:ascii="Times New Roman" w:hAnsi="Times New Roman"/>
          <w:color w:val="FF0000"/>
          <w:sz w:val="28"/>
          <w:szCs w:val="28"/>
        </w:rPr>
      </w:pPr>
      <w:r w:rsidRPr="000F0B46">
        <w:rPr>
          <w:rFonts w:ascii="Times New Roman" w:hAnsi="Times New Roman"/>
          <w:bCs/>
          <w:color w:val="FF0000"/>
          <w:sz w:val="28"/>
          <w:szCs w:val="28"/>
          <w:lang w:val="ro-RO"/>
        </w:rPr>
        <w:t xml:space="preserve">  </w:t>
      </w:r>
    </w:p>
    <w:p w14:paraId="5DFA6331" w14:textId="77777777" w:rsidR="00965E9F" w:rsidRPr="001D2936" w:rsidRDefault="00965E9F" w:rsidP="00FF31C9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2A74FF">
        <w:rPr>
          <w:rFonts w:ascii="Times New Roman" w:hAnsi="Times New Roman"/>
          <w:bCs/>
          <w:sz w:val="28"/>
          <w:szCs w:val="28"/>
          <w:lang w:val="ro-RO"/>
        </w:rPr>
        <w:t>Sînt aprobate şi se îndeplinesc Programele Naţionale Teritoriale. Masurile planificate şi rezultatele obţinute  sînt la control permanent cu informarea Consiliului Raional şi Ministerului Sanataţii.</w:t>
      </w:r>
    </w:p>
    <w:p w14:paraId="788A247E" w14:textId="77777777" w:rsidR="001D2936" w:rsidRDefault="001D2936" w:rsidP="001D2936">
      <w:pPr>
        <w:rPr>
          <w:sz w:val="28"/>
          <w:szCs w:val="28"/>
          <w:lang w:val="en-US"/>
        </w:rPr>
      </w:pPr>
    </w:p>
    <w:p w14:paraId="0A701991" w14:textId="77777777" w:rsidR="001D2936" w:rsidRDefault="001D2936" w:rsidP="001D2936">
      <w:pPr>
        <w:rPr>
          <w:sz w:val="28"/>
          <w:szCs w:val="28"/>
          <w:lang w:val="en-US"/>
        </w:rPr>
      </w:pPr>
    </w:p>
    <w:p w14:paraId="09917C56" w14:textId="77777777" w:rsidR="001D2936" w:rsidRPr="001D2936" w:rsidRDefault="001D2936" w:rsidP="001D2936">
      <w:pPr>
        <w:rPr>
          <w:sz w:val="28"/>
          <w:szCs w:val="28"/>
          <w:lang w:val="en-US"/>
        </w:rPr>
      </w:pPr>
    </w:p>
    <w:p w14:paraId="69BC2C3C" w14:textId="77777777" w:rsidR="00965E9F" w:rsidRPr="00231BBD" w:rsidRDefault="00FF31C9" w:rsidP="00FF31C9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12387">
        <w:rPr>
          <w:rFonts w:ascii="Times New Roman" w:hAnsi="Times New Roman"/>
          <w:bCs/>
          <w:sz w:val="28"/>
          <w:szCs w:val="28"/>
          <w:lang w:val="ro-RO"/>
        </w:rPr>
        <w:t xml:space="preserve">  </w:t>
      </w:r>
      <w:r w:rsidR="00965E9F" w:rsidRPr="00312387">
        <w:rPr>
          <w:rFonts w:ascii="Times New Roman" w:hAnsi="Times New Roman"/>
          <w:bCs/>
          <w:sz w:val="28"/>
          <w:szCs w:val="28"/>
          <w:lang w:val="ro-RO"/>
        </w:rPr>
        <w:t>Pentru masurile de profilaxie şi control a maladiilor cronice finanţarea a fost din sursele CNAM şi din bugetul de stat . Din bugetul raional sau alocat</w:t>
      </w:r>
      <w:r w:rsidR="00060307" w:rsidRPr="00312387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161524">
        <w:rPr>
          <w:rFonts w:ascii="Times New Roman" w:hAnsi="Times New Roman"/>
          <w:bCs/>
          <w:sz w:val="28"/>
          <w:szCs w:val="28"/>
          <w:lang w:val="ro-RO"/>
        </w:rPr>
        <w:t xml:space="preserve">150 </w:t>
      </w:r>
      <w:r w:rsidR="0089141B">
        <w:rPr>
          <w:rFonts w:ascii="Times New Roman" w:hAnsi="Times New Roman"/>
          <w:bCs/>
          <w:sz w:val="28"/>
          <w:szCs w:val="28"/>
          <w:lang w:val="ro-RO"/>
        </w:rPr>
        <w:t>000.0</w:t>
      </w:r>
      <w:r w:rsidR="00965E9F" w:rsidRPr="00312387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161524">
        <w:rPr>
          <w:rFonts w:ascii="Times New Roman" w:hAnsi="Times New Roman"/>
          <w:bCs/>
          <w:sz w:val="28"/>
          <w:szCs w:val="28"/>
          <w:lang w:val="ro-RO"/>
        </w:rPr>
        <w:t xml:space="preserve"> lei </w:t>
      </w:r>
      <w:r w:rsidR="00965E9F" w:rsidRPr="00312387">
        <w:rPr>
          <w:rFonts w:ascii="Times New Roman" w:hAnsi="Times New Roman"/>
          <w:bCs/>
          <w:sz w:val="28"/>
          <w:szCs w:val="28"/>
          <w:lang w:val="ro-RO"/>
        </w:rPr>
        <w:t>pentru procurarea şi asigurarea  cu amestecuri</w:t>
      </w:r>
      <w:r w:rsidR="00965E9F" w:rsidRPr="00231BBD">
        <w:rPr>
          <w:rFonts w:ascii="Times New Roman" w:hAnsi="Times New Roman"/>
          <w:bCs/>
          <w:sz w:val="28"/>
          <w:szCs w:val="28"/>
          <w:lang w:val="ro-RO"/>
        </w:rPr>
        <w:t xml:space="preserve"> adaptate copii 0-</w:t>
      </w:r>
      <w:r w:rsidR="0039338A" w:rsidRPr="00231BBD">
        <w:rPr>
          <w:rFonts w:ascii="Times New Roman" w:hAnsi="Times New Roman"/>
          <w:bCs/>
          <w:sz w:val="28"/>
          <w:szCs w:val="28"/>
          <w:lang w:val="ro-RO"/>
        </w:rPr>
        <w:t>12</w:t>
      </w:r>
      <w:r w:rsidR="00965E9F" w:rsidRPr="00231BBD">
        <w:rPr>
          <w:rFonts w:ascii="Times New Roman" w:hAnsi="Times New Roman"/>
          <w:bCs/>
          <w:sz w:val="28"/>
          <w:szCs w:val="28"/>
          <w:lang w:val="ro-RO"/>
        </w:rPr>
        <w:t xml:space="preserve"> luni din familii defavorizate.</w:t>
      </w:r>
    </w:p>
    <w:p w14:paraId="72F9E70A" w14:textId="77777777" w:rsidR="00965E9F" w:rsidRPr="000C4690" w:rsidRDefault="00FF31C9" w:rsidP="00FF31C9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0F0B46">
        <w:rPr>
          <w:rFonts w:ascii="Times New Roman" w:hAnsi="Times New Roman"/>
          <w:bCs/>
          <w:color w:val="FF0000"/>
          <w:sz w:val="28"/>
          <w:szCs w:val="28"/>
          <w:lang w:val="ro-RO"/>
        </w:rPr>
        <w:t xml:space="preserve">  </w:t>
      </w:r>
      <w:r w:rsidR="00965E9F" w:rsidRPr="002A74FF">
        <w:rPr>
          <w:rFonts w:ascii="Times New Roman" w:hAnsi="Times New Roman"/>
          <w:bCs/>
          <w:sz w:val="28"/>
          <w:szCs w:val="28"/>
          <w:lang w:val="ro-RO"/>
        </w:rPr>
        <w:t xml:space="preserve">Activitatea Centrului de Sănătate </w:t>
      </w:r>
      <w:r w:rsidR="00060307" w:rsidRPr="002A74FF">
        <w:rPr>
          <w:rFonts w:ascii="Times New Roman" w:hAnsi="Times New Roman"/>
          <w:bCs/>
          <w:sz w:val="28"/>
          <w:szCs w:val="28"/>
          <w:lang w:val="ro-RO"/>
        </w:rPr>
        <w:t>Prietenos Tinerilor în anul 20</w:t>
      </w:r>
      <w:r w:rsidR="004F6BAC" w:rsidRPr="002A74FF">
        <w:rPr>
          <w:rFonts w:ascii="Times New Roman" w:hAnsi="Times New Roman"/>
          <w:bCs/>
          <w:sz w:val="28"/>
          <w:szCs w:val="28"/>
          <w:lang w:val="ro-RO"/>
        </w:rPr>
        <w:t>2</w:t>
      </w:r>
      <w:r w:rsidR="00AB5834">
        <w:rPr>
          <w:rFonts w:ascii="Times New Roman" w:hAnsi="Times New Roman"/>
          <w:bCs/>
          <w:sz w:val="28"/>
          <w:szCs w:val="28"/>
          <w:lang w:val="ro-RO"/>
        </w:rPr>
        <w:t>3</w:t>
      </w:r>
      <w:r w:rsidR="00965E9F" w:rsidRPr="002A74FF">
        <w:rPr>
          <w:rFonts w:ascii="Times New Roman" w:hAnsi="Times New Roman"/>
          <w:bCs/>
          <w:sz w:val="28"/>
          <w:szCs w:val="28"/>
          <w:lang w:val="ro-RO"/>
        </w:rPr>
        <w:t xml:space="preserve"> a avut ca obiectiv ameliorarea  sănătăţii adolescenţilor şi crearea premiselor benefice de dezvoltare şi integrare socială a acestora în comunitate, prin intermediul sporirii accesului la servicii de sănătate prietenos tinerilor.</w:t>
      </w:r>
    </w:p>
    <w:p w14:paraId="78216463" w14:textId="77777777" w:rsidR="000C4690" w:rsidRPr="002A74FF" w:rsidRDefault="000C4690" w:rsidP="000C4690">
      <w:pPr>
        <w:pStyle w:val="aa"/>
        <w:rPr>
          <w:rFonts w:ascii="Times New Roman" w:hAnsi="Times New Roman"/>
          <w:sz w:val="28"/>
          <w:szCs w:val="28"/>
        </w:rPr>
      </w:pPr>
    </w:p>
    <w:p w14:paraId="3415309D" w14:textId="77777777" w:rsidR="00BC536A" w:rsidRPr="000F0B46" w:rsidRDefault="00BC536A" w:rsidP="00FF31C9">
      <w:pPr>
        <w:rPr>
          <w:color w:val="FF0000"/>
          <w:lang w:val="en-US"/>
        </w:rPr>
      </w:pPr>
    </w:p>
    <w:p w14:paraId="2BF6BA3F" w14:textId="5C2FFC71" w:rsidR="0035217E" w:rsidRPr="002A74FF" w:rsidRDefault="0021678B" w:rsidP="0021678B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  <w:lang w:val="ro-RO"/>
        </w:rPr>
      </w:pPr>
      <w:r w:rsidRPr="002A74FF">
        <w:rPr>
          <w:rFonts w:ascii="Times New Roman" w:hAnsi="Times New Roman"/>
          <w:sz w:val="28"/>
          <w:szCs w:val="28"/>
          <w:lang w:val="ro-RO"/>
        </w:rPr>
        <w:t>Activitatea</w:t>
      </w:r>
      <w:r w:rsidR="005F554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A74FF">
        <w:rPr>
          <w:rFonts w:ascii="Times New Roman" w:hAnsi="Times New Roman"/>
          <w:sz w:val="28"/>
          <w:szCs w:val="28"/>
          <w:lang w:val="ro-RO"/>
        </w:rPr>
        <w:t>Centrului Comunitar de Sănătate Mintală este orientată spre prevenire , depistare precoce, tratamentul , reabilitarea persoanelor cu probleme de sănătate mintală</w:t>
      </w:r>
      <w:r w:rsidR="00CA3F2A" w:rsidRPr="002A74FF">
        <w:rPr>
          <w:rFonts w:ascii="Times New Roman" w:hAnsi="Times New Roman"/>
          <w:sz w:val="28"/>
          <w:szCs w:val="28"/>
          <w:lang w:val="ro-RO"/>
        </w:rPr>
        <w:t>.</w:t>
      </w:r>
    </w:p>
    <w:p w14:paraId="3353DA1B" w14:textId="77777777" w:rsidR="00DA6755" w:rsidRDefault="00DA6755" w:rsidP="00FF31C9">
      <w:pPr>
        <w:rPr>
          <w:color w:val="FF0000"/>
          <w:lang w:val="ro-RO"/>
        </w:rPr>
      </w:pPr>
    </w:p>
    <w:p w14:paraId="32E301C5" w14:textId="77777777" w:rsidR="00B20E83" w:rsidRPr="000F0B46" w:rsidRDefault="00B20E83" w:rsidP="00FF31C9">
      <w:pPr>
        <w:rPr>
          <w:color w:val="FF0000"/>
          <w:lang w:val="ro-RO"/>
        </w:rPr>
      </w:pPr>
    </w:p>
    <w:p w14:paraId="49C7B2BD" w14:textId="77777777" w:rsidR="009C4E72" w:rsidRPr="002A74FF" w:rsidRDefault="009C4E72" w:rsidP="009C4E72">
      <w:pPr>
        <w:rPr>
          <w:b/>
          <w:sz w:val="28"/>
          <w:szCs w:val="28"/>
          <w:lang w:val="ro-RO"/>
        </w:rPr>
      </w:pPr>
      <w:r w:rsidRPr="002A74FF">
        <w:rPr>
          <w:b/>
          <w:sz w:val="28"/>
          <w:szCs w:val="28"/>
          <w:lang w:val="ro-RO"/>
        </w:rPr>
        <w:t xml:space="preserve">                    </w:t>
      </w:r>
      <w:r w:rsidR="00A2425B" w:rsidRPr="002A74FF">
        <w:rPr>
          <w:b/>
          <w:sz w:val="28"/>
          <w:szCs w:val="28"/>
          <w:lang w:val="ro-RO"/>
        </w:rPr>
        <w:t xml:space="preserve">    </w:t>
      </w:r>
      <w:r w:rsidRPr="002A74FF">
        <w:rPr>
          <w:b/>
          <w:sz w:val="28"/>
          <w:szCs w:val="28"/>
          <w:lang w:val="ro-RO"/>
        </w:rPr>
        <w:t>Pentru soluționarea problemelor existente vom continua:</w:t>
      </w:r>
    </w:p>
    <w:p w14:paraId="0D20E424" w14:textId="77777777" w:rsidR="00A2425B" w:rsidRPr="002A74FF" w:rsidRDefault="00A2425B" w:rsidP="009C4E72">
      <w:pPr>
        <w:rPr>
          <w:b/>
          <w:sz w:val="28"/>
          <w:szCs w:val="28"/>
          <w:lang w:val="ro-RO"/>
        </w:rPr>
      </w:pPr>
    </w:p>
    <w:p w14:paraId="41DCE6A2" w14:textId="77777777" w:rsidR="009C4E72" w:rsidRPr="002A74FF" w:rsidRDefault="009C4E72" w:rsidP="009C4E72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  <w:lang w:val="ro-RO"/>
        </w:rPr>
      </w:pPr>
      <w:r w:rsidRPr="002A74FF">
        <w:rPr>
          <w:rFonts w:ascii="Times New Roman" w:hAnsi="Times New Roman"/>
          <w:sz w:val="28"/>
          <w:szCs w:val="28"/>
          <w:lang w:val="ro-RO"/>
        </w:rPr>
        <w:t>Promovarea modului sănătos de viață și educație în sănătate, privind schimbarea stilului de viață a persoanelor din griupul de risc.</w:t>
      </w:r>
    </w:p>
    <w:p w14:paraId="5288BF79" w14:textId="77777777" w:rsidR="009C4E72" w:rsidRPr="002A74FF" w:rsidRDefault="009C4E72" w:rsidP="009C4E72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  <w:lang w:val="ro-RO"/>
        </w:rPr>
      </w:pPr>
      <w:r w:rsidRPr="002A74FF">
        <w:rPr>
          <w:rFonts w:ascii="Times New Roman" w:hAnsi="Times New Roman"/>
          <w:sz w:val="28"/>
          <w:szCs w:val="28"/>
          <w:lang w:val="ro-RO"/>
        </w:rPr>
        <w:t>Monitorizarea și evaluarea indicatorilor de sănătate conform Regulamentele în vigoare.</w:t>
      </w:r>
    </w:p>
    <w:p w14:paraId="63267100" w14:textId="77777777" w:rsidR="009C4E72" w:rsidRPr="002A74FF" w:rsidRDefault="009C4E72" w:rsidP="009C4E72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  <w:lang w:val="ro-RO"/>
        </w:rPr>
      </w:pPr>
      <w:r w:rsidRPr="002A74FF">
        <w:rPr>
          <w:rFonts w:ascii="Times New Roman" w:hAnsi="Times New Roman"/>
          <w:sz w:val="28"/>
          <w:szCs w:val="28"/>
          <w:lang w:val="ro-RO"/>
        </w:rPr>
        <w:t xml:space="preserve">Efectuare screeningu-lui printre persoanele sănătoase, în scopul depistării precoce a maladiilor non-transmisibile. </w:t>
      </w:r>
    </w:p>
    <w:p w14:paraId="54CA0A5B" w14:textId="77777777" w:rsidR="009C4E72" w:rsidRPr="009C4E72" w:rsidRDefault="009C4E72" w:rsidP="009C4E72">
      <w:pPr>
        <w:pStyle w:val="aa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A74FF">
        <w:rPr>
          <w:rFonts w:ascii="Times New Roman" w:hAnsi="Times New Roman"/>
          <w:sz w:val="28"/>
          <w:szCs w:val="28"/>
          <w:lang w:val="ro-RO"/>
        </w:rPr>
        <w:t>Promovarea vaccinării copiilor și persoanelor adulte în scopul prevenirii</w:t>
      </w:r>
      <w:r w:rsidRPr="009C4E7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maladiilor infecțioase.</w:t>
      </w:r>
    </w:p>
    <w:p w14:paraId="65FC1A7A" w14:textId="77777777" w:rsidR="009C4E72" w:rsidRPr="009C4E72" w:rsidRDefault="009C4E72" w:rsidP="009C4E72">
      <w:pPr>
        <w:pStyle w:val="aa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9C4E7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Supravegerii gravidelor  conform Standardelor de supraveghere în vigoare. </w:t>
      </w:r>
    </w:p>
    <w:p w14:paraId="139096DC" w14:textId="77777777" w:rsidR="009C4E72" w:rsidRPr="009C4E72" w:rsidRDefault="009C4E72" w:rsidP="009C4E72">
      <w:pPr>
        <w:pStyle w:val="aa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9C4E72">
        <w:rPr>
          <w:rFonts w:ascii="Times New Roman" w:hAnsi="Times New Roman"/>
          <w:color w:val="000000" w:themeColor="text1"/>
          <w:sz w:val="28"/>
          <w:szCs w:val="28"/>
          <w:lang w:val="ro-RO"/>
        </w:rPr>
        <w:t>Monitorizarea și evaluarea indicatorilor de sănătate a copiilor, în special de vîrsta fragedă, conform Standardelor în vigoare.</w:t>
      </w:r>
    </w:p>
    <w:p w14:paraId="2CF835EA" w14:textId="18FDD062" w:rsidR="009C4E72" w:rsidRDefault="009C4E72" w:rsidP="009C4E72">
      <w:pPr>
        <w:pStyle w:val="aa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9C4E72">
        <w:rPr>
          <w:rFonts w:ascii="Times New Roman" w:hAnsi="Times New Roman"/>
          <w:color w:val="000000" w:themeColor="text1"/>
          <w:sz w:val="28"/>
          <w:szCs w:val="28"/>
          <w:lang w:val="ro-RO"/>
        </w:rPr>
        <w:t>Eficientizarea activităților intersectoriale cu Administrația Publică Locală, Asistența Socială, Direcțiea Educație și altele, în scopul soluționării problemelor de sănătate a populației.</w:t>
      </w:r>
    </w:p>
    <w:p w14:paraId="49390A21" w14:textId="77777777" w:rsidR="00B20E83" w:rsidRPr="009C4E72" w:rsidRDefault="00B20E83" w:rsidP="009C4E72">
      <w:pPr>
        <w:pStyle w:val="aa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Cu susținerea  financiară a Consiliului Raional și proiecte investiționale ,vom continua dezvoltarea și consolidarea bazei tehnico materiale a instituțiilor, reabilitarea edificiilor ,dotarea instituțiilor cu tehnică medicală per</w:t>
      </w:r>
      <w:r w:rsidR="007B5128">
        <w:rPr>
          <w:rFonts w:ascii="Times New Roman" w:hAnsi="Times New Roman"/>
          <w:color w:val="000000" w:themeColor="text1"/>
          <w:sz w:val="28"/>
          <w:szCs w:val="28"/>
          <w:lang w:val="ro-RO"/>
        </w:rPr>
        <w:t>formantă.</w:t>
      </w:r>
    </w:p>
    <w:p w14:paraId="2C466FB4" w14:textId="77777777" w:rsidR="009C4E72" w:rsidRDefault="009C4E72" w:rsidP="009C4E72">
      <w:pPr>
        <w:ind w:left="360"/>
        <w:rPr>
          <w:color w:val="000000" w:themeColor="text1"/>
          <w:sz w:val="28"/>
          <w:szCs w:val="28"/>
          <w:lang w:val="ro-RO"/>
        </w:rPr>
      </w:pPr>
    </w:p>
    <w:p w14:paraId="12E008DF" w14:textId="005A57E2" w:rsidR="00BC536A" w:rsidRPr="00690D3A" w:rsidRDefault="005F5547" w:rsidP="00D61707">
      <w:pPr>
        <w:rPr>
          <w:lang w:val="ro-RO"/>
        </w:rPr>
      </w:pPr>
      <w:r w:rsidRPr="00690D3A">
        <w:rPr>
          <w:lang w:val="ro-RO"/>
        </w:rPr>
        <w:t xml:space="preserve">                                          Șef  </w:t>
      </w:r>
      <w:r w:rsidR="00690D3A" w:rsidRPr="00690D3A">
        <w:rPr>
          <w:lang w:val="ro-RO"/>
        </w:rPr>
        <w:t>Centru de Sănătate Sîngerei      Eleonora Tartacovschi</w:t>
      </w:r>
    </w:p>
    <w:sectPr w:rsidR="00BC536A" w:rsidRPr="00690D3A" w:rsidSect="00E64605">
      <w:footerReference w:type="even" r:id="rId34"/>
      <w:footerReference w:type="default" r:id="rId35"/>
      <w:pgSz w:w="11906" w:h="16838" w:code="9"/>
      <w:pgMar w:top="284" w:right="707" w:bottom="0" w:left="85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A60ED" w14:textId="77777777" w:rsidR="004E43F9" w:rsidRDefault="004E43F9">
      <w:r>
        <w:separator/>
      </w:r>
    </w:p>
  </w:endnote>
  <w:endnote w:type="continuationSeparator" w:id="0">
    <w:p w14:paraId="09BA3211" w14:textId="77777777" w:rsidR="004E43F9" w:rsidRDefault="004E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0EECD" w14:textId="77777777" w:rsidR="00314E13" w:rsidRDefault="00E50E67" w:rsidP="003D26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14E1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F5F4C1" w14:textId="77777777" w:rsidR="00314E13" w:rsidRDefault="00314E13" w:rsidP="004E238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2E3A" w14:textId="77777777" w:rsidR="00314E13" w:rsidRPr="009E450F" w:rsidRDefault="00E50E67" w:rsidP="003D2617">
    <w:pPr>
      <w:pStyle w:val="a5"/>
      <w:framePr w:wrap="around" w:vAnchor="text" w:hAnchor="margin" w:xAlign="right" w:y="1"/>
      <w:rPr>
        <w:rStyle w:val="a7"/>
        <w:sz w:val="20"/>
        <w:szCs w:val="20"/>
      </w:rPr>
    </w:pPr>
    <w:r w:rsidRPr="009E450F">
      <w:rPr>
        <w:rStyle w:val="a7"/>
        <w:sz w:val="20"/>
        <w:szCs w:val="20"/>
      </w:rPr>
      <w:fldChar w:fldCharType="begin"/>
    </w:r>
    <w:r w:rsidR="00314E13" w:rsidRPr="009E450F">
      <w:rPr>
        <w:rStyle w:val="a7"/>
        <w:sz w:val="20"/>
        <w:szCs w:val="20"/>
      </w:rPr>
      <w:instrText xml:space="preserve">PAGE  </w:instrText>
    </w:r>
    <w:r w:rsidRPr="009E450F">
      <w:rPr>
        <w:rStyle w:val="a7"/>
        <w:sz w:val="20"/>
        <w:szCs w:val="20"/>
      </w:rPr>
      <w:fldChar w:fldCharType="separate"/>
    </w:r>
    <w:r w:rsidR="003A47C6">
      <w:rPr>
        <w:rStyle w:val="a7"/>
        <w:noProof/>
        <w:sz w:val="20"/>
        <w:szCs w:val="20"/>
      </w:rPr>
      <w:t>14</w:t>
    </w:r>
    <w:r w:rsidRPr="009E450F">
      <w:rPr>
        <w:rStyle w:val="a7"/>
        <w:sz w:val="20"/>
        <w:szCs w:val="20"/>
      </w:rPr>
      <w:fldChar w:fldCharType="end"/>
    </w:r>
  </w:p>
  <w:p w14:paraId="4F9C203D" w14:textId="77777777" w:rsidR="00314E13" w:rsidRDefault="00314E13" w:rsidP="004E238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4E93C" w14:textId="77777777" w:rsidR="004E43F9" w:rsidRDefault="004E43F9">
      <w:r>
        <w:separator/>
      </w:r>
    </w:p>
  </w:footnote>
  <w:footnote w:type="continuationSeparator" w:id="0">
    <w:p w14:paraId="6CE25B53" w14:textId="77777777" w:rsidR="004E43F9" w:rsidRDefault="004E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4ECB"/>
    <w:multiLevelType w:val="hybridMultilevel"/>
    <w:tmpl w:val="2F80AFC2"/>
    <w:lvl w:ilvl="0" w:tplc="59BE4C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12890EE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D6A486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FC8884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DA1F34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B2DC82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C8928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10885C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606AEA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2D45A2"/>
    <w:multiLevelType w:val="hybridMultilevel"/>
    <w:tmpl w:val="B1EE86D0"/>
    <w:lvl w:ilvl="0" w:tplc="3EBADD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9A88E64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465CB0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76B3BA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CDAA8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7AF73C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E4D4D2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F89908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CA2554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156420C"/>
    <w:multiLevelType w:val="hybridMultilevel"/>
    <w:tmpl w:val="167604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06EC"/>
    <w:multiLevelType w:val="hybridMultilevel"/>
    <w:tmpl w:val="8FECD968"/>
    <w:lvl w:ilvl="0" w:tplc="3EBADD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4601C86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F6D1BE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66285E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4ACA50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32E4DE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9CAB82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1CEC48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2C3294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40B7B65"/>
    <w:multiLevelType w:val="hybridMultilevel"/>
    <w:tmpl w:val="C5EA3CE4"/>
    <w:lvl w:ilvl="0" w:tplc="3EBADDDC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E7611A"/>
    <w:multiLevelType w:val="hybridMultilevel"/>
    <w:tmpl w:val="E6AC0A40"/>
    <w:lvl w:ilvl="0" w:tplc="124E7A9A">
      <w:start w:val="1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03BC6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343C3153"/>
    <w:multiLevelType w:val="hybridMultilevel"/>
    <w:tmpl w:val="F08CC2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E51F5"/>
    <w:multiLevelType w:val="hybridMultilevel"/>
    <w:tmpl w:val="5290EAD0"/>
    <w:lvl w:ilvl="0" w:tplc="D2CED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183D"/>
    <w:multiLevelType w:val="hybridMultilevel"/>
    <w:tmpl w:val="DDA479E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0652E0A"/>
    <w:multiLevelType w:val="hybridMultilevel"/>
    <w:tmpl w:val="C8948A62"/>
    <w:lvl w:ilvl="0" w:tplc="3EBADDDC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2795203"/>
    <w:multiLevelType w:val="hybridMultilevel"/>
    <w:tmpl w:val="EB582352"/>
    <w:lvl w:ilvl="0" w:tplc="5134C3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2CE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290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6FD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219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EBD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264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0A1A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064B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47352"/>
    <w:multiLevelType w:val="hybridMultilevel"/>
    <w:tmpl w:val="FDA651DA"/>
    <w:lvl w:ilvl="0" w:tplc="3EBADDD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9536E"/>
    <w:multiLevelType w:val="hybridMultilevel"/>
    <w:tmpl w:val="964A0A9C"/>
    <w:lvl w:ilvl="0" w:tplc="F732F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BA6171C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EA08EE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505060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3273D4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AC4CC8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20A714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684922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EC63AC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4A501548"/>
    <w:multiLevelType w:val="hybridMultilevel"/>
    <w:tmpl w:val="7EA6288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E195601"/>
    <w:multiLevelType w:val="hybridMultilevel"/>
    <w:tmpl w:val="0CDA8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95807"/>
    <w:multiLevelType w:val="hybridMultilevel"/>
    <w:tmpl w:val="433A89EC"/>
    <w:lvl w:ilvl="0" w:tplc="A5F6515C">
      <w:numFmt w:val="bullet"/>
      <w:lvlText w:val="–"/>
      <w:lvlJc w:val="left"/>
      <w:pPr>
        <w:ind w:left="163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624F2C17"/>
    <w:multiLevelType w:val="hybridMultilevel"/>
    <w:tmpl w:val="7264EC52"/>
    <w:lvl w:ilvl="0" w:tplc="3EBADDD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07751"/>
    <w:multiLevelType w:val="hybridMultilevel"/>
    <w:tmpl w:val="04628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11461"/>
    <w:multiLevelType w:val="hybridMultilevel"/>
    <w:tmpl w:val="54F6C156"/>
    <w:lvl w:ilvl="0" w:tplc="3EBADDDC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D403F9"/>
    <w:multiLevelType w:val="hybridMultilevel"/>
    <w:tmpl w:val="DD2EA7E2"/>
    <w:lvl w:ilvl="0" w:tplc="3EBADDD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82F65"/>
    <w:multiLevelType w:val="hybridMultilevel"/>
    <w:tmpl w:val="BF6051E6"/>
    <w:lvl w:ilvl="0" w:tplc="F732F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EE0F6C0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E6B9EA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B61C9A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80F856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30BD52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00E96C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8AFAD6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52DCC4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2C3723E"/>
    <w:multiLevelType w:val="hybridMultilevel"/>
    <w:tmpl w:val="EF36B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94B95"/>
    <w:multiLevelType w:val="hybridMultilevel"/>
    <w:tmpl w:val="D3CA9464"/>
    <w:lvl w:ilvl="0" w:tplc="4BE2ADB6">
      <w:start w:val="1002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7EF67792"/>
    <w:multiLevelType w:val="hybridMultilevel"/>
    <w:tmpl w:val="2A148CEA"/>
    <w:lvl w:ilvl="0" w:tplc="AFDCF7CE">
      <w:numFmt w:val="bullet"/>
      <w:lvlText w:val="-"/>
      <w:lvlJc w:val="left"/>
      <w:pPr>
        <w:ind w:left="107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979187934">
    <w:abstractNumId w:val="0"/>
  </w:num>
  <w:num w:numId="2" w16cid:durableId="466901628">
    <w:abstractNumId w:val="21"/>
  </w:num>
  <w:num w:numId="3" w16cid:durableId="1523786238">
    <w:abstractNumId w:val="11"/>
  </w:num>
  <w:num w:numId="4" w16cid:durableId="831801107">
    <w:abstractNumId w:val="13"/>
  </w:num>
  <w:num w:numId="5" w16cid:durableId="720858691">
    <w:abstractNumId w:val="3"/>
  </w:num>
  <w:num w:numId="6" w16cid:durableId="1501921052">
    <w:abstractNumId w:val="1"/>
  </w:num>
  <w:num w:numId="7" w16cid:durableId="861539">
    <w:abstractNumId w:val="8"/>
  </w:num>
  <w:num w:numId="8" w16cid:durableId="1576742958">
    <w:abstractNumId w:val="4"/>
  </w:num>
  <w:num w:numId="9" w16cid:durableId="701974591">
    <w:abstractNumId w:val="12"/>
  </w:num>
  <w:num w:numId="10" w16cid:durableId="989748064">
    <w:abstractNumId w:val="20"/>
  </w:num>
  <w:num w:numId="11" w16cid:durableId="1614750256">
    <w:abstractNumId w:val="22"/>
  </w:num>
  <w:num w:numId="12" w16cid:durableId="1949239236">
    <w:abstractNumId w:val="10"/>
  </w:num>
  <w:num w:numId="13" w16cid:durableId="1842233709">
    <w:abstractNumId w:val="18"/>
  </w:num>
  <w:num w:numId="14" w16cid:durableId="2042122322">
    <w:abstractNumId w:val="6"/>
  </w:num>
  <w:num w:numId="15" w16cid:durableId="1767537939">
    <w:abstractNumId w:val="9"/>
  </w:num>
  <w:num w:numId="16" w16cid:durableId="2032562372">
    <w:abstractNumId w:val="14"/>
  </w:num>
  <w:num w:numId="17" w16cid:durableId="480271875">
    <w:abstractNumId w:val="15"/>
  </w:num>
  <w:num w:numId="18" w16cid:durableId="1127429100">
    <w:abstractNumId w:val="16"/>
  </w:num>
  <w:num w:numId="19" w16cid:durableId="1280186288">
    <w:abstractNumId w:val="24"/>
  </w:num>
  <w:num w:numId="20" w16cid:durableId="2004117044">
    <w:abstractNumId w:val="23"/>
  </w:num>
  <w:num w:numId="21" w16cid:durableId="506284908">
    <w:abstractNumId w:val="5"/>
  </w:num>
  <w:num w:numId="22" w16cid:durableId="1710689895">
    <w:abstractNumId w:val="7"/>
  </w:num>
  <w:num w:numId="23" w16cid:durableId="1476027080">
    <w:abstractNumId w:val="2"/>
  </w:num>
  <w:num w:numId="24" w16cid:durableId="95291662">
    <w:abstractNumId w:val="17"/>
  </w:num>
  <w:num w:numId="25" w16cid:durableId="2098943189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BF"/>
    <w:rsid w:val="000034CF"/>
    <w:rsid w:val="0000794D"/>
    <w:rsid w:val="00007D51"/>
    <w:rsid w:val="000102AA"/>
    <w:rsid w:val="0001173E"/>
    <w:rsid w:val="000123B1"/>
    <w:rsid w:val="00015FBD"/>
    <w:rsid w:val="00017964"/>
    <w:rsid w:val="00017A24"/>
    <w:rsid w:val="00020CD9"/>
    <w:rsid w:val="00021739"/>
    <w:rsid w:val="000234FB"/>
    <w:rsid w:val="00025977"/>
    <w:rsid w:val="000259C9"/>
    <w:rsid w:val="000263FD"/>
    <w:rsid w:val="000278DA"/>
    <w:rsid w:val="00030EF8"/>
    <w:rsid w:val="00033B43"/>
    <w:rsid w:val="00033BE5"/>
    <w:rsid w:val="00036137"/>
    <w:rsid w:val="000403A6"/>
    <w:rsid w:val="00041A6B"/>
    <w:rsid w:val="000428D3"/>
    <w:rsid w:val="00044767"/>
    <w:rsid w:val="000465B4"/>
    <w:rsid w:val="000467BD"/>
    <w:rsid w:val="00047739"/>
    <w:rsid w:val="00047ECC"/>
    <w:rsid w:val="00050305"/>
    <w:rsid w:val="00052639"/>
    <w:rsid w:val="00052984"/>
    <w:rsid w:val="00052EFA"/>
    <w:rsid w:val="000566FB"/>
    <w:rsid w:val="00060195"/>
    <w:rsid w:val="00060307"/>
    <w:rsid w:val="000613AF"/>
    <w:rsid w:val="0006369D"/>
    <w:rsid w:val="00063A25"/>
    <w:rsid w:val="0006672A"/>
    <w:rsid w:val="0006689B"/>
    <w:rsid w:val="000710DC"/>
    <w:rsid w:val="00071936"/>
    <w:rsid w:val="00073F42"/>
    <w:rsid w:val="00075EF9"/>
    <w:rsid w:val="00076D15"/>
    <w:rsid w:val="00077680"/>
    <w:rsid w:val="000815F1"/>
    <w:rsid w:val="00084A15"/>
    <w:rsid w:val="00087BE7"/>
    <w:rsid w:val="000906AC"/>
    <w:rsid w:val="000907EE"/>
    <w:rsid w:val="00092AA9"/>
    <w:rsid w:val="00093F81"/>
    <w:rsid w:val="0009458E"/>
    <w:rsid w:val="00094B65"/>
    <w:rsid w:val="000956B2"/>
    <w:rsid w:val="0009571B"/>
    <w:rsid w:val="00095999"/>
    <w:rsid w:val="00097BE2"/>
    <w:rsid w:val="00097F83"/>
    <w:rsid w:val="000A1BE3"/>
    <w:rsid w:val="000A2C09"/>
    <w:rsid w:val="000A3E12"/>
    <w:rsid w:val="000A5023"/>
    <w:rsid w:val="000A50FB"/>
    <w:rsid w:val="000A5DAE"/>
    <w:rsid w:val="000A5E75"/>
    <w:rsid w:val="000A7960"/>
    <w:rsid w:val="000B0C4E"/>
    <w:rsid w:val="000B1731"/>
    <w:rsid w:val="000B1C6F"/>
    <w:rsid w:val="000B3A29"/>
    <w:rsid w:val="000B40E9"/>
    <w:rsid w:val="000B4604"/>
    <w:rsid w:val="000B4B83"/>
    <w:rsid w:val="000B5C2B"/>
    <w:rsid w:val="000B63CE"/>
    <w:rsid w:val="000B7B4B"/>
    <w:rsid w:val="000B7F4D"/>
    <w:rsid w:val="000B7FE3"/>
    <w:rsid w:val="000C0BF7"/>
    <w:rsid w:val="000C0DB6"/>
    <w:rsid w:val="000C2FCC"/>
    <w:rsid w:val="000C3E0F"/>
    <w:rsid w:val="000C44EA"/>
    <w:rsid w:val="000C4690"/>
    <w:rsid w:val="000C6543"/>
    <w:rsid w:val="000C6DCD"/>
    <w:rsid w:val="000C6E51"/>
    <w:rsid w:val="000C7541"/>
    <w:rsid w:val="000D0FFE"/>
    <w:rsid w:val="000D153A"/>
    <w:rsid w:val="000D1EFF"/>
    <w:rsid w:val="000D279C"/>
    <w:rsid w:val="000D45B2"/>
    <w:rsid w:val="000D54E9"/>
    <w:rsid w:val="000D6414"/>
    <w:rsid w:val="000D7214"/>
    <w:rsid w:val="000D75FA"/>
    <w:rsid w:val="000E0CB2"/>
    <w:rsid w:val="000E12DD"/>
    <w:rsid w:val="000E22AA"/>
    <w:rsid w:val="000E56BD"/>
    <w:rsid w:val="000F0435"/>
    <w:rsid w:val="000F0B46"/>
    <w:rsid w:val="000F1A5D"/>
    <w:rsid w:val="000F2723"/>
    <w:rsid w:val="000F324D"/>
    <w:rsid w:val="000F4CD3"/>
    <w:rsid w:val="000F62B3"/>
    <w:rsid w:val="000F68DE"/>
    <w:rsid w:val="00100251"/>
    <w:rsid w:val="001027BA"/>
    <w:rsid w:val="00102C54"/>
    <w:rsid w:val="0011049E"/>
    <w:rsid w:val="001116FE"/>
    <w:rsid w:val="0011268E"/>
    <w:rsid w:val="0011329C"/>
    <w:rsid w:val="001142E7"/>
    <w:rsid w:val="00115D44"/>
    <w:rsid w:val="0011649A"/>
    <w:rsid w:val="00120493"/>
    <w:rsid w:val="00120C96"/>
    <w:rsid w:val="00121A88"/>
    <w:rsid w:val="00121BE0"/>
    <w:rsid w:val="00124353"/>
    <w:rsid w:val="00124881"/>
    <w:rsid w:val="00125287"/>
    <w:rsid w:val="00125673"/>
    <w:rsid w:val="0012627A"/>
    <w:rsid w:val="0012693B"/>
    <w:rsid w:val="00126C67"/>
    <w:rsid w:val="00127E47"/>
    <w:rsid w:val="00133460"/>
    <w:rsid w:val="001345E0"/>
    <w:rsid w:val="00134751"/>
    <w:rsid w:val="0013650B"/>
    <w:rsid w:val="00136EDF"/>
    <w:rsid w:val="001403E0"/>
    <w:rsid w:val="001433EA"/>
    <w:rsid w:val="00145014"/>
    <w:rsid w:val="0015112A"/>
    <w:rsid w:val="00152207"/>
    <w:rsid w:val="00153A4A"/>
    <w:rsid w:val="0015457F"/>
    <w:rsid w:val="00155264"/>
    <w:rsid w:val="00160051"/>
    <w:rsid w:val="0016071C"/>
    <w:rsid w:val="00161524"/>
    <w:rsid w:val="001615FA"/>
    <w:rsid w:val="001621A9"/>
    <w:rsid w:val="001643E0"/>
    <w:rsid w:val="00165225"/>
    <w:rsid w:val="001662E7"/>
    <w:rsid w:val="001706C4"/>
    <w:rsid w:val="00170FEF"/>
    <w:rsid w:val="001711F1"/>
    <w:rsid w:val="0017153C"/>
    <w:rsid w:val="0017246C"/>
    <w:rsid w:val="001726A8"/>
    <w:rsid w:val="00174116"/>
    <w:rsid w:val="0017539D"/>
    <w:rsid w:val="00175ADB"/>
    <w:rsid w:val="001767A2"/>
    <w:rsid w:val="00177A22"/>
    <w:rsid w:val="00180566"/>
    <w:rsid w:val="00181A02"/>
    <w:rsid w:val="0018291F"/>
    <w:rsid w:val="00182B50"/>
    <w:rsid w:val="00183FC2"/>
    <w:rsid w:val="0018487C"/>
    <w:rsid w:val="001850F3"/>
    <w:rsid w:val="00185EE1"/>
    <w:rsid w:val="00186243"/>
    <w:rsid w:val="00186820"/>
    <w:rsid w:val="00191732"/>
    <w:rsid w:val="00191E83"/>
    <w:rsid w:val="001946A9"/>
    <w:rsid w:val="001955B4"/>
    <w:rsid w:val="001973D6"/>
    <w:rsid w:val="001A11A4"/>
    <w:rsid w:val="001A23B7"/>
    <w:rsid w:val="001A26F7"/>
    <w:rsid w:val="001A3E38"/>
    <w:rsid w:val="001A6C91"/>
    <w:rsid w:val="001B2830"/>
    <w:rsid w:val="001B2A16"/>
    <w:rsid w:val="001B5CB6"/>
    <w:rsid w:val="001B6FFA"/>
    <w:rsid w:val="001C0BBD"/>
    <w:rsid w:val="001C0EE4"/>
    <w:rsid w:val="001C13D2"/>
    <w:rsid w:val="001C2FF1"/>
    <w:rsid w:val="001C555D"/>
    <w:rsid w:val="001C6121"/>
    <w:rsid w:val="001C7487"/>
    <w:rsid w:val="001D0384"/>
    <w:rsid w:val="001D0694"/>
    <w:rsid w:val="001D085E"/>
    <w:rsid w:val="001D2936"/>
    <w:rsid w:val="001D3A98"/>
    <w:rsid w:val="001D5646"/>
    <w:rsid w:val="001D65FF"/>
    <w:rsid w:val="001D6DF1"/>
    <w:rsid w:val="001E054E"/>
    <w:rsid w:val="001E0A3C"/>
    <w:rsid w:val="001E20F7"/>
    <w:rsid w:val="001E2490"/>
    <w:rsid w:val="001E2FF7"/>
    <w:rsid w:val="001E521C"/>
    <w:rsid w:val="001E5A59"/>
    <w:rsid w:val="001E5C94"/>
    <w:rsid w:val="001E63EE"/>
    <w:rsid w:val="001E6DD9"/>
    <w:rsid w:val="001E717A"/>
    <w:rsid w:val="001E7B77"/>
    <w:rsid w:val="001F048C"/>
    <w:rsid w:val="001F28CB"/>
    <w:rsid w:val="001F3D66"/>
    <w:rsid w:val="001F439B"/>
    <w:rsid w:val="001F4844"/>
    <w:rsid w:val="001F6224"/>
    <w:rsid w:val="001F6859"/>
    <w:rsid w:val="001F6EB1"/>
    <w:rsid w:val="001F6F96"/>
    <w:rsid w:val="001F7198"/>
    <w:rsid w:val="001F7E60"/>
    <w:rsid w:val="00201F3F"/>
    <w:rsid w:val="00202D75"/>
    <w:rsid w:val="002030DD"/>
    <w:rsid w:val="002051F4"/>
    <w:rsid w:val="002059F6"/>
    <w:rsid w:val="0020621D"/>
    <w:rsid w:val="00207A71"/>
    <w:rsid w:val="0021106B"/>
    <w:rsid w:val="002114F9"/>
    <w:rsid w:val="002116D3"/>
    <w:rsid w:val="00211AEF"/>
    <w:rsid w:val="00211B0B"/>
    <w:rsid w:val="00214FC1"/>
    <w:rsid w:val="00215191"/>
    <w:rsid w:val="00215F1F"/>
    <w:rsid w:val="0021678B"/>
    <w:rsid w:val="00220527"/>
    <w:rsid w:val="00221933"/>
    <w:rsid w:val="002223D5"/>
    <w:rsid w:val="00222819"/>
    <w:rsid w:val="002246EB"/>
    <w:rsid w:val="00225D69"/>
    <w:rsid w:val="00231348"/>
    <w:rsid w:val="00231BBD"/>
    <w:rsid w:val="00233458"/>
    <w:rsid w:val="002335AD"/>
    <w:rsid w:val="00234161"/>
    <w:rsid w:val="00237A17"/>
    <w:rsid w:val="00240BB4"/>
    <w:rsid w:val="00241106"/>
    <w:rsid w:val="00241ADF"/>
    <w:rsid w:val="002426CD"/>
    <w:rsid w:val="00244ACC"/>
    <w:rsid w:val="00247115"/>
    <w:rsid w:val="00251096"/>
    <w:rsid w:val="00251951"/>
    <w:rsid w:val="00252298"/>
    <w:rsid w:val="002529D4"/>
    <w:rsid w:val="00252B23"/>
    <w:rsid w:val="00252C38"/>
    <w:rsid w:val="002615A7"/>
    <w:rsid w:val="00261610"/>
    <w:rsid w:val="0026403D"/>
    <w:rsid w:val="0026599B"/>
    <w:rsid w:val="002704A1"/>
    <w:rsid w:val="00270849"/>
    <w:rsid w:val="0027274F"/>
    <w:rsid w:val="002733C8"/>
    <w:rsid w:val="002735D4"/>
    <w:rsid w:val="002747C5"/>
    <w:rsid w:val="002748CD"/>
    <w:rsid w:val="0027493A"/>
    <w:rsid w:val="002749D9"/>
    <w:rsid w:val="0027594A"/>
    <w:rsid w:val="00275B57"/>
    <w:rsid w:val="0027665C"/>
    <w:rsid w:val="002773AF"/>
    <w:rsid w:val="002800B0"/>
    <w:rsid w:val="00280F26"/>
    <w:rsid w:val="002844D4"/>
    <w:rsid w:val="00284A90"/>
    <w:rsid w:val="002857FE"/>
    <w:rsid w:val="00286D72"/>
    <w:rsid w:val="00286F01"/>
    <w:rsid w:val="00290862"/>
    <w:rsid w:val="00291086"/>
    <w:rsid w:val="00291156"/>
    <w:rsid w:val="00291EBC"/>
    <w:rsid w:val="002952B2"/>
    <w:rsid w:val="00296754"/>
    <w:rsid w:val="00296DE8"/>
    <w:rsid w:val="00297251"/>
    <w:rsid w:val="00297B98"/>
    <w:rsid w:val="002A00A7"/>
    <w:rsid w:val="002A0FC1"/>
    <w:rsid w:val="002A157B"/>
    <w:rsid w:val="002A2BA2"/>
    <w:rsid w:val="002A507A"/>
    <w:rsid w:val="002A74FF"/>
    <w:rsid w:val="002A7951"/>
    <w:rsid w:val="002A7A8E"/>
    <w:rsid w:val="002B0E40"/>
    <w:rsid w:val="002B1C47"/>
    <w:rsid w:val="002B1F70"/>
    <w:rsid w:val="002B2582"/>
    <w:rsid w:val="002B3441"/>
    <w:rsid w:val="002B44FC"/>
    <w:rsid w:val="002B470C"/>
    <w:rsid w:val="002B5E78"/>
    <w:rsid w:val="002B7004"/>
    <w:rsid w:val="002C07EB"/>
    <w:rsid w:val="002C35DF"/>
    <w:rsid w:val="002C46BD"/>
    <w:rsid w:val="002C6FD3"/>
    <w:rsid w:val="002D0858"/>
    <w:rsid w:val="002D311B"/>
    <w:rsid w:val="002D31AB"/>
    <w:rsid w:val="002D37E5"/>
    <w:rsid w:val="002D3DF1"/>
    <w:rsid w:val="002D3E73"/>
    <w:rsid w:val="002D45DD"/>
    <w:rsid w:val="002D4A92"/>
    <w:rsid w:val="002D6526"/>
    <w:rsid w:val="002D6D10"/>
    <w:rsid w:val="002D73A6"/>
    <w:rsid w:val="002D73DC"/>
    <w:rsid w:val="002E1723"/>
    <w:rsid w:val="002E1848"/>
    <w:rsid w:val="002E295D"/>
    <w:rsid w:val="002E45B3"/>
    <w:rsid w:val="002E4BE9"/>
    <w:rsid w:val="002E609B"/>
    <w:rsid w:val="002E6842"/>
    <w:rsid w:val="002F2C3A"/>
    <w:rsid w:val="002F3267"/>
    <w:rsid w:val="002F7479"/>
    <w:rsid w:val="002F7EDD"/>
    <w:rsid w:val="0030124F"/>
    <w:rsid w:val="0030255F"/>
    <w:rsid w:val="003027DE"/>
    <w:rsid w:val="00305DE8"/>
    <w:rsid w:val="003075BC"/>
    <w:rsid w:val="00307CE9"/>
    <w:rsid w:val="0031043C"/>
    <w:rsid w:val="003115AD"/>
    <w:rsid w:val="00311CE7"/>
    <w:rsid w:val="00312387"/>
    <w:rsid w:val="00314E13"/>
    <w:rsid w:val="00316471"/>
    <w:rsid w:val="003168CB"/>
    <w:rsid w:val="00316B82"/>
    <w:rsid w:val="0031718A"/>
    <w:rsid w:val="00321913"/>
    <w:rsid w:val="0032390F"/>
    <w:rsid w:val="00324E60"/>
    <w:rsid w:val="0032593D"/>
    <w:rsid w:val="0032755D"/>
    <w:rsid w:val="00330C0B"/>
    <w:rsid w:val="00331496"/>
    <w:rsid w:val="00335015"/>
    <w:rsid w:val="0033590C"/>
    <w:rsid w:val="00336EF8"/>
    <w:rsid w:val="003373CD"/>
    <w:rsid w:val="003408F3"/>
    <w:rsid w:val="00340A4B"/>
    <w:rsid w:val="00340E2F"/>
    <w:rsid w:val="00341A45"/>
    <w:rsid w:val="00342311"/>
    <w:rsid w:val="00342AD8"/>
    <w:rsid w:val="00343731"/>
    <w:rsid w:val="0034375F"/>
    <w:rsid w:val="00343AFD"/>
    <w:rsid w:val="003445DD"/>
    <w:rsid w:val="0034471D"/>
    <w:rsid w:val="00345A28"/>
    <w:rsid w:val="00346620"/>
    <w:rsid w:val="00350DA4"/>
    <w:rsid w:val="0035217E"/>
    <w:rsid w:val="003526BF"/>
    <w:rsid w:val="00352701"/>
    <w:rsid w:val="003532D9"/>
    <w:rsid w:val="0035342F"/>
    <w:rsid w:val="003542D8"/>
    <w:rsid w:val="00354487"/>
    <w:rsid w:val="003547C1"/>
    <w:rsid w:val="00354804"/>
    <w:rsid w:val="00354DCE"/>
    <w:rsid w:val="00355247"/>
    <w:rsid w:val="0035622A"/>
    <w:rsid w:val="00356E6C"/>
    <w:rsid w:val="003573F1"/>
    <w:rsid w:val="003602D9"/>
    <w:rsid w:val="00360506"/>
    <w:rsid w:val="00360880"/>
    <w:rsid w:val="0036261A"/>
    <w:rsid w:val="003626C7"/>
    <w:rsid w:val="00362E85"/>
    <w:rsid w:val="00363D25"/>
    <w:rsid w:val="003641AD"/>
    <w:rsid w:val="003643E6"/>
    <w:rsid w:val="00365146"/>
    <w:rsid w:val="003664F4"/>
    <w:rsid w:val="00366AF0"/>
    <w:rsid w:val="00371595"/>
    <w:rsid w:val="0037196C"/>
    <w:rsid w:val="00372D58"/>
    <w:rsid w:val="0037409C"/>
    <w:rsid w:val="0037427B"/>
    <w:rsid w:val="0037510E"/>
    <w:rsid w:val="003756CB"/>
    <w:rsid w:val="003816DB"/>
    <w:rsid w:val="00381AA4"/>
    <w:rsid w:val="00382368"/>
    <w:rsid w:val="00382702"/>
    <w:rsid w:val="0038438A"/>
    <w:rsid w:val="00385681"/>
    <w:rsid w:val="003859E0"/>
    <w:rsid w:val="00386BA9"/>
    <w:rsid w:val="00386C72"/>
    <w:rsid w:val="00386D6E"/>
    <w:rsid w:val="003873DE"/>
    <w:rsid w:val="00387DA0"/>
    <w:rsid w:val="0039266C"/>
    <w:rsid w:val="00392ACF"/>
    <w:rsid w:val="0039338A"/>
    <w:rsid w:val="00394B53"/>
    <w:rsid w:val="003950C3"/>
    <w:rsid w:val="00395417"/>
    <w:rsid w:val="00397925"/>
    <w:rsid w:val="003A2DC2"/>
    <w:rsid w:val="003A47C6"/>
    <w:rsid w:val="003A572C"/>
    <w:rsid w:val="003A61DB"/>
    <w:rsid w:val="003A6838"/>
    <w:rsid w:val="003A778E"/>
    <w:rsid w:val="003B3354"/>
    <w:rsid w:val="003B5044"/>
    <w:rsid w:val="003B5BD6"/>
    <w:rsid w:val="003B61E9"/>
    <w:rsid w:val="003B77A6"/>
    <w:rsid w:val="003B7B8D"/>
    <w:rsid w:val="003B7E9B"/>
    <w:rsid w:val="003C262F"/>
    <w:rsid w:val="003C2FD5"/>
    <w:rsid w:val="003C4C26"/>
    <w:rsid w:val="003C5D0C"/>
    <w:rsid w:val="003D011A"/>
    <w:rsid w:val="003D134A"/>
    <w:rsid w:val="003D1A7D"/>
    <w:rsid w:val="003D2617"/>
    <w:rsid w:val="003D27F1"/>
    <w:rsid w:val="003D3381"/>
    <w:rsid w:val="003D39C8"/>
    <w:rsid w:val="003D3C1E"/>
    <w:rsid w:val="003D4ED6"/>
    <w:rsid w:val="003D5D72"/>
    <w:rsid w:val="003D7A9C"/>
    <w:rsid w:val="003E0333"/>
    <w:rsid w:val="003E0A18"/>
    <w:rsid w:val="003E1ABF"/>
    <w:rsid w:val="003E224B"/>
    <w:rsid w:val="003E25F7"/>
    <w:rsid w:val="003E3CFD"/>
    <w:rsid w:val="003E4255"/>
    <w:rsid w:val="003E4D5C"/>
    <w:rsid w:val="003E6678"/>
    <w:rsid w:val="003F08FB"/>
    <w:rsid w:val="003F09CB"/>
    <w:rsid w:val="003F1E1B"/>
    <w:rsid w:val="003F206D"/>
    <w:rsid w:val="003F3F49"/>
    <w:rsid w:val="003F53E1"/>
    <w:rsid w:val="003F7B56"/>
    <w:rsid w:val="0040009C"/>
    <w:rsid w:val="00402DE6"/>
    <w:rsid w:val="00403E1A"/>
    <w:rsid w:val="004043D0"/>
    <w:rsid w:val="00406641"/>
    <w:rsid w:val="0041025A"/>
    <w:rsid w:val="004106DA"/>
    <w:rsid w:val="00410A78"/>
    <w:rsid w:val="00412061"/>
    <w:rsid w:val="0041452E"/>
    <w:rsid w:val="00415931"/>
    <w:rsid w:val="004170F8"/>
    <w:rsid w:val="00420601"/>
    <w:rsid w:val="0042093F"/>
    <w:rsid w:val="004229D7"/>
    <w:rsid w:val="00423480"/>
    <w:rsid w:val="0042414F"/>
    <w:rsid w:val="004251D9"/>
    <w:rsid w:val="004264A8"/>
    <w:rsid w:val="004264C9"/>
    <w:rsid w:val="00426E5C"/>
    <w:rsid w:val="00427CF6"/>
    <w:rsid w:val="00430673"/>
    <w:rsid w:val="00432DF9"/>
    <w:rsid w:val="004337CE"/>
    <w:rsid w:val="00435195"/>
    <w:rsid w:val="00440006"/>
    <w:rsid w:val="00440971"/>
    <w:rsid w:val="004427D9"/>
    <w:rsid w:val="00443B33"/>
    <w:rsid w:val="00444320"/>
    <w:rsid w:val="00444DE5"/>
    <w:rsid w:val="0044549E"/>
    <w:rsid w:val="004457B3"/>
    <w:rsid w:val="00446942"/>
    <w:rsid w:val="00447FD7"/>
    <w:rsid w:val="00452957"/>
    <w:rsid w:val="0045596C"/>
    <w:rsid w:val="00456C11"/>
    <w:rsid w:val="00457A61"/>
    <w:rsid w:val="0046096E"/>
    <w:rsid w:val="00462177"/>
    <w:rsid w:val="00463C9D"/>
    <w:rsid w:val="0046403C"/>
    <w:rsid w:val="00465511"/>
    <w:rsid w:val="00472EBF"/>
    <w:rsid w:val="00472F7C"/>
    <w:rsid w:val="00474849"/>
    <w:rsid w:val="00475996"/>
    <w:rsid w:val="00476B34"/>
    <w:rsid w:val="004801E3"/>
    <w:rsid w:val="004805FB"/>
    <w:rsid w:val="00481618"/>
    <w:rsid w:val="0048233C"/>
    <w:rsid w:val="004846B4"/>
    <w:rsid w:val="00485084"/>
    <w:rsid w:val="004850EC"/>
    <w:rsid w:val="00487943"/>
    <w:rsid w:val="00490440"/>
    <w:rsid w:val="00491722"/>
    <w:rsid w:val="004932A6"/>
    <w:rsid w:val="00494284"/>
    <w:rsid w:val="00497A16"/>
    <w:rsid w:val="004A04A8"/>
    <w:rsid w:val="004A059E"/>
    <w:rsid w:val="004A0B4A"/>
    <w:rsid w:val="004A215C"/>
    <w:rsid w:val="004A28DA"/>
    <w:rsid w:val="004A2BFA"/>
    <w:rsid w:val="004A2F7C"/>
    <w:rsid w:val="004A352C"/>
    <w:rsid w:val="004A3C0E"/>
    <w:rsid w:val="004A79BB"/>
    <w:rsid w:val="004B1245"/>
    <w:rsid w:val="004B19EF"/>
    <w:rsid w:val="004B256F"/>
    <w:rsid w:val="004B3A66"/>
    <w:rsid w:val="004B3B13"/>
    <w:rsid w:val="004B5D10"/>
    <w:rsid w:val="004B6204"/>
    <w:rsid w:val="004B66D7"/>
    <w:rsid w:val="004C1A64"/>
    <w:rsid w:val="004C236C"/>
    <w:rsid w:val="004C60AC"/>
    <w:rsid w:val="004D116E"/>
    <w:rsid w:val="004D25CB"/>
    <w:rsid w:val="004D2A8A"/>
    <w:rsid w:val="004D3FCC"/>
    <w:rsid w:val="004D4ACC"/>
    <w:rsid w:val="004D4E0A"/>
    <w:rsid w:val="004D5751"/>
    <w:rsid w:val="004D587B"/>
    <w:rsid w:val="004D78E1"/>
    <w:rsid w:val="004D7974"/>
    <w:rsid w:val="004E00BD"/>
    <w:rsid w:val="004E1762"/>
    <w:rsid w:val="004E1FFA"/>
    <w:rsid w:val="004E2384"/>
    <w:rsid w:val="004E2C1E"/>
    <w:rsid w:val="004E318B"/>
    <w:rsid w:val="004E36C0"/>
    <w:rsid w:val="004E3D2B"/>
    <w:rsid w:val="004E43F9"/>
    <w:rsid w:val="004E44D8"/>
    <w:rsid w:val="004E6DE8"/>
    <w:rsid w:val="004F046E"/>
    <w:rsid w:val="004F2811"/>
    <w:rsid w:val="004F28A7"/>
    <w:rsid w:val="004F28B3"/>
    <w:rsid w:val="004F3055"/>
    <w:rsid w:val="004F33CF"/>
    <w:rsid w:val="004F3716"/>
    <w:rsid w:val="004F3CAF"/>
    <w:rsid w:val="004F4D53"/>
    <w:rsid w:val="004F54BE"/>
    <w:rsid w:val="004F5A44"/>
    <w:rsid w:val="004F6BAC"/>
    <w:rsid w:val="004F6DD1"/>
    <w:rsid w:val="00501929"/>
    <w:rsid w:val="00503337"/>
    <w:rsid w:val="00505FE5"/>
    <w:rsid w:val="00507E1E"/>
    <w:rsid w:val="00510CC7"/>
    <w:rsid w:val="00511EBF"/>
    <w:rsid w:val="00515171"/>
    <w:rsid w:val="00516106"/>
    <w:rsid w:val="0052158B"/>
    <w:rsid w:val="005225F5"/>
    <w:rsid w:val="00525944"/>
    <w:rsid w:val="005261B1"/>
    <w:rsid w:val="005264AD"/>
    <w:rsid w:val="00526622"/>
    <w:rsid w:val="00527329"/>
    <w:rsid w:val="00527A1A"/>
    <w:rsid w:val="00527F78"/>
    <w:rsid w:val="00532297"/>
    <w:rsid w:val="0053255D"/>
    <w:rsid w:val="00532A94"/>
    <w:rsid w:val="00535A47"/>
    <w:rsid w:val="00536E9A"/>
    <w:rsid w:val="005379F8"/>
    <w:rsid w:val="005400D3"/>
    <w:rsid w:val="00540194"/>
    <w:rsid w:val="005401A1"/>
    <w:rsid w:val="005416BF"/>
    <w:rsid w:val="005426F5"/>
    <w:rsid w:val="00543F5E"/>
    <w:rsid w:val="005475B3"/>
    <w:rsid w:val="00552BDD"/>
    <w:rsid w:val="00554619"/>
    <w:rsid w:val="00554C7C"/>
    <w:rsid w:val="00555424"/>
    <w:rsid w:val="00555692"/>
    <w:rsid w:val="005573E2"/>
    <w:rsid w:val="005603F1"/>
    <w:rsid w:val="00560867"/>
    <w:rsid w:val="00560BAB"/>
    <w:rsid w:val="00561018"/>
    <w:rsid w:val="005618A0"/>
    <w:rsid w:val="00564B41"/>
    <w:rsid w:val="00565905"/>
    <w:rsid w:val="005700D3"/>
    <w:rsid w:val="00570439"/>
    <w:rsid w:val="00570E6B"/>
    <w:rsid w:val="005765C1"/>
    <w:rsid w:val="0058082E"/>
    <w:rsid w:val="00582646"/>
    <w:rsid w:val="00582772"/>
    <w:rsid w:val="005844CC"/>
    <w:rsid w:val="00584BA0"/>
    <w:rsid w:val="00584FC5"/>
    <w:rsid w:val="00585139"/>
    <w:rsid w:val="00585B4B"/>
    <w:rsid w:val="00587821"/>
    <w:rsid w:val="005903A0"/>
    <w:rsid w:val="005A205A"/>
    <w:rsid w:val="005A256F"/>
    <w:rsid w:val="005A3190"/>
    <w:rsid w:val="005A332F"/>
    <w:rsid w:val="005A418A"/>
    <w:rsid w:val="005A4CC5"/>
    <w:rsid w:val="005A57EE"/>
    <w:rsid w:val="005A7918"/>
    <w:rsid w:val="005B0410"/>
    <w:rsid w:val="005B0BD8"/>
    <w:rsid w:val="005B2776"/>
    <w:rsid w:val="005B778A"/>
    <w:rsid w:val="005C08EE"/>
    <w:rsid w:val="005C1391"/>
    <w:rsid w:val="005C151B"/>
    <w:rsid w:val="005C2726"/>
    <w:rsid w:val="005C3D6A"/>
    <w:rsid w:val="005C44F6"/>
    <w:rsid w:val="005C471B"/>
    <w:rsid w:val="005C484D"/>
    <w:rsid w:val="005C515C"/>
    <w:rsid w:val="005C64BA"/>
    <w:rsid w:val="005C753F"/>
    <w:rsid w:val="005D0554"/>
    <w:rsid w:val="005D0AD2"/>
    <w:rsid w:val="005D18EF"/>
    <w:rsid w:val="005D4663"/>
    <w:rsid w:val="005D5375"/>
    <w:rsid w:val="005D7CC8"/>
    <w:rsid w:val="005E0485"/>
    <w:rsid w:val="005E16F4"/>
    <w:rsid w:val="005E41F2"/>
    <w:rsid w:val="005E4B8A"/>
    <w:rsid w:val="005E4DB4"/>
    <w:rsid w:val="005E5564"/>
    <w:rsid w:val="005E5EFE"/>
    <w:rsid w:val="005E7913"/>
    <w:rsid w:val="005E797B"/>
    <w:rsid w:val="005F06E0"/>
    <w:rsid w:val="005F14CD"/>
    <w:rsid w:val="005F158B"/>
    <w:rsid w:val="005F2C9E"/>
    <w:rsid w:val="005F3857"/>
    <w:rsid w:val="005F3C21"/>
    <w:rsid w:val="005F4B21"/>
    <w:rsid w:val="005F5547"/>
    <w:rsid w:val="005F599B"/>
    <w:rsid w:val="005F76AE"/>
    <w:rsid w:val="005F79C6"/>
    <w:rsid w:val="006009E7"/>
    <w:rsid w:val="00600BD4"/>
    <w:rsid w:val="0060137D"/>
    <w:rsid w:val="00602455"/>
    <w:rsid w:val="00603CB7"/>
    <w:rsid w:val="006042F8"/>
    <w:rsid w:val="0060558C"/>
    <w:rsid w:val="00606038"/>
    <w:rsid w:val="006074EC"/>
    <w:rsid w:val="00610B44"/>
    <w:rsid w:val="0061190A"/>
    <w:rsid w:val="00612BBB"/>
    <w:rsid w:val="00612F78"/>
    <w:rsid w:val="006136CA"/>
    <w:rsid w:val="00613E1D"/>
    <w:rsid w:val="00616BBF"/>
    <w:rsid w:val="00620D15"/>
    <w:rsid w:val="00620DDE"/>
    <w:rsid w:val="006229E6"/>
    <w:rsid w:val="00622EFC"/>
    <w:rsid w:val="00623978"/>
    <w:rsid w:val="0062484F"/>
    <w:rsid w:val="00630920"/>
    <w:rsid w:val="006315A3"/>
    <w:rsid w:val="006323A1"/>
    <w:rsid w:val="00632FB0"/>
    <w:rsid w:val="00633863"/>
    <w:rsid w:val="006343CC"/>
    <w:rsid w:val="00634830"/>
    <w:rsid w:val="00634AD4"/>
    <w:rsid w:val="00637BB1"/>
    <w:rsid w:val="0064044A"/>
    <w:rsid w:val="006404E1"/>
    <w:rsid w:val="00640749"/>
    <w:rsid w:val="00640F4D"/>
    <w:rsid w:val="00642F4B"/>
    <w:rsid w:val="006436B0"/>
    <w:rsid w:val="00643BD8"/>
    <w:rsid w:val="00644E8D"/>
    <w:rsid w:val="00650774"/>
    <w:rsid w:val="00652484"/>
    <w:rsid w:val="00653184"/>
    <w:rsid w:val="006533AB"/>
    <w:rsid w:val="00660613"/>
    <w:rsid w:val="00664F91"/>
    <w:rsid w:val="00665DFB"/>
    <w:rsid w:val="00670D62"/>
    <w:rsid w:val="0067289E"/>
    <w:rsid w:val="006732F9"/>
    <w:rsid w:val="00673DDA"/>
    <w:rsid w:val="00675599"/>
    <w:rsid w:val="00676C0D"/>
    <w:rsid w:val="006771A8"/>
    <w:rsid w:val="00682C09"/>
    <w:rsid w:val="006833CD"/>
    <w:rsid w:val="006909A9"/>
    <w:rsid w:val="00690D3A"/>
    <w:rsid w:val="00691324"/>
    <w:rsid w:val="0069216F"/>
    <w:rsid w:val="006922F8"/>
    <w:rsid w:val="006927D8"/>
    <w:rsid w:val="006962A1"/>
    <w:rsid w:val="00697C26"/>
    <w:rsid w:val="006A1ABB"/>
    <w:rsid w:val="006A3005"/>
    <w:rsid w:val="006B052E"/>
    <w:rsid w:val="006B358A"/>
    <w:rsid w:val="006B45DB"/>
    <w:rsid w:val="006B4832"/>
    <w:rsid w:val="006B55B7"/>
    <w:rsid w:val="006B7957"/>
    <w:rsid w:val="006C0962"/>
    <w:rsid w:val="006C1166"/>
    <w:rsid w:val="006C5AB1"/>
    <w:rsid w:val="006C5F63"/>
    <w:rsid w:val="006C743A"/>
    <w:rsid w:val="006C78FC"/>
    <w:rsid w:val="006D28A5"/>
    <w:rsid w:val="006D453B"/>
    <w:rsid w:val="006D4BA6"/>
    <w:rsid w:val="006D78C9"/>
    <w:rsid w:val="006E2158"/>
    <w:rsid w:val="006E2550"/>
    <w:rsid w:val="006E2CE7"/>
    <w:rsid w:val="006E5187"/>
    <w:rsid w:val="006E5734"/>
    <w:rsid w:val="006E5A3E"/>
    <w:rsid w:val="006E5E62"/>
    <w:rsid w:val="006E6346"/>
    <w:rsid w:val="006E6868"/>
    <w:rsid w:val="006E70FB"/>
    <w:rsid w:val="006F0B15"/>
    <w:rsid w:val="006F4740"/>
    <w:rsid w:val="006F6560"/>
    <w:rsid w:val="006F76D6"/>
    <w:rsid w:val="007005F8"/>
    <w:rsid w:val="00700A69"/>
    <w:rsid w:val="00702621"/>
    <w:rsid w:val="00704EE0"/>
    <w:rsid w:val="00705457"/>
    <w:rsid w:val="00707051"/>
    <w:rsid w:val="00707909"/>
    <w:rsid w:val="007109AE"/>
    <w:rsid w:val="007118C9"/>
    <w:rsid w:val="00712476"/>
    <w:rsid w:val="00713707"/>
    <w:rsid w:val="007147BE"/>
    <w:rsid w:val="00714953"/>
    <w:rsid w:val="007153F4"/>
    <w:rsid w:val="00715DE7"/>
    <w:rsid w:val="00716A15"/>
    <w:rsid w:val="00721032"/>
    <w:rsid w:val="00722B50"/>
    <w:rsid w:val="00723DB4"/>
    <w:rsid w:val="00727058"/>
    <w:rsid w:val="007305B5"/>
    <w:rsid w:val="00733310"/>
    <w:rsid w:val="007359B5"/>
    <w:rsid w:val="00735BA1"/>
    <w:rsid w:val="00736DBC"/>
    <w:rsid w:val="00737866"/>
    <w:rsid w:val="00737D62"/>
    <w:rsid w:val="00741D20"/>
    <w:rsid w:val="0074218D"/>
    <w:rsid w:val="00744876"/>
    <w:rsid w:val="007453DF"/>
    <w:rsid w:val="00747C5C"/>
    <w:rsid w:val="00750BA9"/>
    <w:rsid w:val="00750E15"/>
    <w:rsid w:val="0075103A"/>
    <w:rsid w:val="007518A3"/>
    <w:rsid w:val="00752A4E"/>
    <w:rsid w:val="007542D9"/>
    <w:rsid w:val="00756A61"/>
    <w:rsid w:val="00760473"/>
    <w:rsid w:val="00762194"/>
    <w:rsid w:val="00763236"/>
    <w:rsid w:val="007642B5"/>
    <w:rsid w:val="00765F14"/>
    <w:rsid w:val="00766C87"/>
    <w:rsid w:val="00767553"/>
    <w:rsid w:val="00767ADD"/>
    <w:rsid w:val="00767D0B"/>
    <w:rsid w:val="007703ED"/>
    <w:rsid w:val="00771A04"/>
    <w:rsid w:val="00771C36"/>
    <w:rsid w:val="00775935"/>
    <w:rsid w:val="0078094C"/>
    <w:rsid w:val="00781B82"/>
    <w:rsid w:val="00782D42"/>
    <w:rsid w:val="00783B6E"/>
    <w:rsid w:val="00783E80"/>
    <w:rsid w:val="0078450F"/>
    <w:rsid w:val="00784C5A"/>
    <w:rsid w:val="00787E71"/>
    <w:rsid w:val="007902EC"/>
    <w:rsid w:val="00790E54"/>
    <w:rsid w:val="007915C3"/>
    <w:rsid w:val="00791A02"/>
    <w:rsid w:val="00791B4F"/>
    <w:rsid w:val="007945CC"/>
    <w:rsid w:val="00797FD4"/>
    <w:rsid w:val="007A09E0"/>
    <w:rsid w:val="007A1F83"/>
    <w:rsid w:val="007A20D7"/>
    <w:rsid w:val="007A3516"/>
    <w:rsid w:val="007A395C"/>
    <w:rsid w:val="007A5E01"/>
    <w:rsid w:val="007A6FE1"/>
    <w:rsid w:val="007A7066"/>
    <w:rsid w:val="007B040E"/>
    <w:rsid w:val="007B0D84"/>
    <w:rsid w:val="007B1423"/>
    <w:rsid w:val="007B15ED"/>
    <w:rsid w:val="007B1CB0"/>
    <w:rsid w:val="007B4302"/>
    <w:rsid w:val="007B44C7"/>
    <w:rsid w:val="007B5128"/>
    <w:rsid w:val="007B5694"/>
    <w:rsid w:val="007B56D6"/>
    <w:rsid w:val="007B5A77"/>
    <w:rsid w:val="007C0699"/>
    <w:rsid w:val="007C2473"/>
    <w:rsid w:val="007C2DBB"/>
    <w:rsid w:val="007C7FB1"/>
    <w:rsid w:val="007D0851"/>
    <w:rsid w:val="007D0CF1"/>
    <w:rsid w:val="007D4C8A"/>
    <w:rsid w:val="007D6981"/>
    <w:rsid w:val="007E0417"/>
    <w:rsid w:val="007E18D3"/>
    <w:rsid w:val="007E2869"/>
    <w:rsid w:val="007E2A48"/>
    <w:rsid w:val="007E3589"/>
    <w:rsid w:val="007E40F5"/>
    <w:rsid w:val="007E4118"/>
    <w:rsid w:val="007F14BA"/>
    <w:rsid w:val="007F1DF3"/>
    <w:rsid w:val="007F30B8"/>
    <w:rsid w:val="007F4B05"/>
    <w:rsid w:val="007F647A"/>
    <w:rsid w:val="007F6CA8"/>
    <w:rsid w:val="0080092A"/>
    <w:rsid w:val="008009EB"/>
    <w:rsid w:val="00801934"/>
    <w:rsid w:val="008023E7"/>
    <w:rsid w:val="00803172"/>
    <w:rsid w:val="00805FB1"/>
    <w:rsid w:val="008075DF"/>
    <w:rsid w:val="00807A65"/>
    <w:rsid w:val="00807C76"/>
    <w:rsid w:val="00810A17"/>
    <w:rsid w:val="00813204"/>
    <w:rsid w:val="0081533A"/>
    <w:rsid w:val="00815359"/>
    <w:rsid w:val="008164C6"/>
    <w:rsid w:val="00826A09"/>
    <w:rsid w:val="00826D1D"/>
    <w:rsid w:val="0083080E"/>
    <w:rsid w:val="00832211"/>
    <w:rsid w:val="00832897"/>
    <w:rsid w:val="008335C9"/>
    <w:rsid w:val="008352B5"/>
    <w:rsid w:val="008367C6"/>
    <w:rsid w:val="00837780"/>
    <w:rsid w:val="00837F8B"/>
    <w:rsid w:val="00840ECC"/>
    <w:rsid w:val="00842F37"/>
    <w:rsid w:val="00843EFC"/>
    <w:rsid w:val="00847A80"/>
    <w:rsid w:val="00847D7B"/>
    <w:rsid w:val="00850400"/>
    <w:rsid w:val="0085151E"/>
    <w:rsid w:val="00851B57"/>
    <w:rsid w:val="00853670"/>
    <w:rsid w:val="00853DB6"/>
    <w:rsid w:val="0085425F"/>
    <w:rsid w:val="00855237"/>
    <w:rsid w:val="0085708B"/>
    <w:rsid w:val="00861194"/>
    <w:rsid w:val="00861B28"/>
    <w:rsid w:val="00862040"/>
    <w:rsid w:val="008623E6"/>
    <w:rsid w:val="008631E5"/>
    <w:rsid w:val="008633ED"/>
    <w:rsid w:val="00865B0F"/>
    <w:rsid w:val="00866486"/>
    <w:rsid w:val="00871111"/>
    <w:rsid w:val="00872B5D"/>
    <w:rsid w:val="0087690F"/>
    <w:rsid w:val="00880A97"/>
    <w:rsid w:val="00881A8D"/>
    <w:rsid w:val="008832DF"/>
    <w:rsid w:val="00885244"/>
    <w:rsid w:val="0088661C"/>
    <w:rsid w:val="00887154"/>
    <w:rsid w:val="00887924"/>
    <w:rsid w:val="00890E86"/>
    <w:rsid w:val="0089141B"/>
    <w:rsid w:val="008916D0"/>
    <w:rsid w:val="00895219"/>
    <w:rsid w:val="008959AF"/>
    <w:rsid w:val="0089772A"/>
    <w:rsid w:val="008A076A"/>
    <w:rsid w:val="008A1CB8"/>
    <w:rsid w:val="008A25CB"/>
    <w:rsid w:val="008A26E2"/>
    <w:rsid w:val="008A3746"/>
    <w:rsid w:val="008A3BE4"/>
    <w:rsid w:val="008A5598"/>
    <w:rsid w:val="008A6E89"/>
    <w:rsid w:val="008A7A39"/>
    <w:rsid w:val="008B0C9E"/>
    <w:rsid w:val="008B1104"/>
    <w:rsid w:val="008B16DD"/>
    <w:rsid w:val="008B5F1A"/>
    <w:rsid w:val="008B6062"/>
    <w:rsid w:val="008B6111"/>
    <w:rsid w:val="008B637D"/>
    <w:rsid w:val="008C2D58"/>
    <w:rsid w:val="008C2E17"/>
    <w:rsid w:val="008C3D57"/>
    <w:rsid w:val="008C5E06"/>
    <w:rsid w:val="008D00D7"/>
    <w:rsid w:val="008D21AE"/>
    <w:rsid w:val="008D28D5"/>
    <w:rsid w:val="008D310F"/>
    <w:rsid w:val="008D3C0A"/>
    <w:rsid w:val="008D45D2"/>
    <w:rsid w:val="008D5FE3"/>
    <w:rsid w:val="008D685B"/>
    <w:rsid w:val="008D7C14"/>
    <w:rsid w:val="008E0270"/>
    <w:rsid w:val="008E1737"/>
    <w:rsid w:val="008E29B0"/>
    <w:rsid w:val="008E420B"/>
    <w:rsid w:val="008E4B91"/>
    <w:rsid w:val="008E4E6F"/>
    <w:rsid w:val="008F2517"/>
    <w:rsid w:val="008F3897"/>
    <w:rsid w:val="008F54F5"/>
    <w:rsid w:val="008F5C72"/>
    <w:rsid w:val="008F5F6E"/>
    <w:rsid w:val="008F605A"/>
    <w:rsid w:val="008F68B7"/>
    <w:rsid w:val="008F6A1D"/>
    <w:rsid w:val="0090197C"/>
    <w:rsid w:val="009025E6"/>
    <w:rsid w:val="0090302C"/>
    <w:rsid w:val="0090404F"/>
    <w:rsid w:val="00904162"/>
    <w:rsid w:val="0090774C"/>
    <w:rsid w:val="00913B33"/>
    <w:rsid w:val="00914260"/>
    <w:rsid w:val="009142BF"/>
    <w:rsid w:val="00915FFB"/>
    <w:rsid w:val="00917243"/>
    <w:rsid w:val="00917982"/>
    <w:rsid w:val="00917F85"/>
    <w:rsid w:val="009203E5"/>
    <w:rsid w:val="00921D0B"/>
    <w:rsid w:val="00922908"/>
    <w:rsid w:val="00925E9B"/>
    <w:rsid w:val="00930021"/>
    <w:rsid w:val="00932900"/>
    <w:rsid w:val="00932C77"/>
    <w:rsid w:val="00932F7C"/>
    <w:rsid w:val="00934B8B"/>
    <w:rsid w:val="009350BD"/>
    <w:rsid w:val="00944DD4"/>
    <w:rsid w:val="009464D1"/>
    <w:rsid w:val="00946BEC"/>
    <w:rsid w:val="009472E9"/>
    <w:rsid w:val="009478FD"/>
    <w:rsid w:val="0095051B"/>
    <w:rsid w:val="00951A6A"/>
    <w:rsid w:val="009535C3"/>
    <w:rsid w:val="0096057E"/>
    <w:rsid w:val="0096149A"/>
    <w:rsid w:val="00962CFB"/>
    <w:rsid w:val="009641BE"/>
    <w:rsid w:val="00965B65"/>
    <w:rsid w:val="00965E9F"/>
    <w:rsid w:val="00967228"/>
    <w:rsid w:val="009675C5"/>
    <w:rsid w:val="0097114F"/>
    <w:rsid w:val="00972C66"/>
    <w:rsid w:val="00973E60"/>
    <w:rsid w:val="0097457B"/>
    <w:rsid w:val="00974AB0"/>
    <w:rsid w:val="00975562"/>
    <w:rsid w:val="009756D8"/>
    <w:rsid w:val="00975A97"/>
    <w:rsid w:val="00976FE9"/>
    <w:rsid w:val="009776BA"/>
    <w:rsid w:val="009777D2"/>
    <w:rsid w:val="00977A73"/>
    <w:rsid w:val="00980DA1"/>
    <w:rsid w:val="00981F54"/>
    <w:rsid w:val="0098307B"/>
    <w:rsid w:val="0098469D"/>
    <w:rsid w:val="00986036"/>
    <w:rsid w:val="009875FA"/>
    <w:rsid w:val="00987646"/>
    <w:rsid w:val="00987DEB"/>
    <w:rsid w:val="00991067"/>
    <w:rsid w:val="009911F0"/>
    <w:rsid w:val="00992374"/>
    <w:rsid w:val="009947A0"/>
    <w:rsid w:val="009949D1"/>
    <w:rsid w:val="0099781A"/>
    <w:rsid w:val="009A0455"/>
    <w:rsid w:val="009A132B"/>
    <w:rsid w:val="009A1A68"/>
    <w:rsid w:val="009A2D42"/>
    <w:rsid w:val="009A3555"/>
    <w:rsid w:val="009A3FFE"/>
    <w:rsid w:val="009A6D84"/>
    <w:rsid w:val="009A7783"/>
    <w:rsid w:val="009A7DF8"/>
    <w:rsid w:val="009B0DE5"/>
    <w:rsid w:val="009B23D2"/>
    <w:rsid w:val="009B2FB6"/>
    <w:rsid w:val="009B456B"/>
    <w:rsid w:val="009B5719"/>
    <w:rsid w:val="009C2BDB"/>
    <w:rsid w:val="009C4B59"/>
    <w:rsid w:val="009C4E72"/>
    <w:rsid w:val="009C5731"/>
    <w:rsid w:val="009C58CA"/>
    <w:rsid w:val="009C62D5"/>
    <w:rsid w:val="009C6438"/>
    <w:rsid w:val="009C7174"/>
    <w:rsid w:val="009D00C7"/>
    <w:rsid w:val="009D054E"/>
    <w:rsid w:val="009D17FA"/>
    <w:rsid w:val="009D2870"/>
    <w:rsid w:val="009D4FF7"/>
    <w:rsid w:val="009D7FE5"/>
    <w:rsid w:val="009E0395"/>
    <w:rsid w:val="009E0BC8"/>
    <w:rsid w:val="009E217E"/>
    <w:rsid w:val="009E369E"/>
    <w:rsid w:val="009E379C"/>
    <w:rsid w:val="009E450F"/>
    <w:rsid w:val="009E5E3D"/>
    <w:rsid w:val="009E6356"/>
    <w:rsid w:val="009F05E4"/>
    <w:rsid w:val="009F0F9D"/>
    <w:rsid w:val="009F325D"/>
    <w:rsid w:val="009F3615"/>
    <w:rsid w:val="009F3E94"/>
    <w:rsid w:val="009F3F5D"/>
    <w:rsid w:val="009F4175"/>
    <w:rsid w:val="009F4668"/>
    <w:rsid w:val="009F54EC"/>
    <w:rsid w:val="009F5B3F"/>
    <w:rsid w:val="009F7260"/>
    <w:rsid w:val="009F733D"/>
    <w:rsid w:val="009F7AB8"/>
    <w:rsid w:val="00A00214"/>
    <w:rsid w:val="00A0184F"/>
    <w:rsid w:val="00A04B55"/>
    <w:rsid w:val="00A0586B"/>
    <w:rsid w:val="00A06070"/>
    <w:rsid w:val="00A102AD"/>
    <w:rsid w:val="00A124A7"/>
    <w:rsid w:val="00A1479B"/>
    <w:rsid w:val="00A14EAB"/>
    <w:rsid w:val="00A15779"/>
    <w:rsid w:val="00A202E0"/>
    <w:rsid w:val="00A2042A"/>
    <w:rsid w:val="00A206D0"/>
    <w:rsid w:val="00A20A01"/>
    <w:rsid w:val="00A21EC1"/>
    <w:rsid w:val="00A22741"/>
    <w:rsid w:val="00A2425B"/>
    <w:rsid w:val="00A258AA"/>
    <w:rsid w:val="00A26097"/>
    <w:rsid w:val="00A30791"/>
    <w:rsid w:val="00A307F2"/>
    <w:rsid w:val="00A30983"/>
    <w:rsid w:val="00A30C0E"/>
    <w:rsid w:val="00A32917"/>
    <w:rsid w:val="00A32ACE"/>
    <w:rsid w:val="00A33D06"/>
    <w:rsid w:val="00A351F2"/>
    <w:rsid w:val="00A35488"/>
    <w:rsid w:val="00A357BA"/>
    <w:rsid w:val="00A36645"/>
    <w:rsid w:val="00A37C8B"/>
    <w:rsid w:val="00A37E31"/>
    <w:rsid w:val="00A4301F"/>
    <w:rsid w:val="00A436CE"/>
    <w:rsid w:val="00A43C36"/>
    <w:rsid w:val="00A46074"/>
    <w:rsid w:val="00A46517"/>
    <w:rsid w:val="00A468CA"/>
    <w:rsid w:val="00A502B5"/>
    <w:rsid w:val="00A52A0F"/>
    <w:rsid w:val="00A544AA"/>
    <w:rsid w:val="00A558FA"/>
    <w:rsid w:val="00A55A59"/>
    <w:rsid w:val="00A5724C"/>
    <w:rsid w:val="00A57365"/>
    <w:rsid w:val="00A57FD2"/>
    <w:rsid w:val="00A6098B"/>
    <w:rsid w:val="00A60F4E"/>
    <w:rsid w:val="00A610EA"/>
    <w:rsid w:val="00A618A2"/>
    <w:rsid w:val="00A65461"/>
    <w:rsid w:val="00A65AC1"/>
    <w:rsid w:val="00A65D74"/>
    <w:rsid w:val="00A66E84"/>
    <w:rsid w:val="00A67362"/>
    <w:rsid w:val="00A71F9E"/>
    <w:rsid w:val="00A7296A"/>
    <w:rsid w:val="00A72BC4"/>
    <w:rsid w:val="00A73413"/>
    <w:rsid w:val="00A73566"/>
    <w:rsid w:val="00A739AA"/>
    <w:rsid w:val="00A74A87"/>
    <w:rsid w:val="00A752E7"/>
    <w:rsid w:val="00A75508"/>
    <w:rsid w:val="00A757F5"/>
    <w:rsid w:val="00A76E86"/>
    <w:rsid w:val="00A7710D"/>
    <w:rsid w:val="00A8068F"/>
    <w:rsid w:val="00A80828"/>
    <w:rsid w:val="00A82B8B"/>
    <w:rsid w:val="00A83211"/>
    <w:rsid w:val="00A83C83"/>
    <w:rsid w:val="00A85770"/>
    <w:rsid w:val="00A85984"/>
    <w:rsid w:val="00A86EDD"/>
    <w:rsid w:val="00A8761D"/>
    <w:rsid w:val="00A927E4"/>
    <w:rsid w:val="00A93597"/>
    <w:rsid w:val="00A939D1"/>
    <w:rsid w:val="00A94BD9"/>
    <w:rsid w:val="00AA0060"/>
    <w:rsid w:val="00AA0514"/>
    <w:rsid w:val="00AA051F"/>
    <w:rsid w:val="00AA0BD5"/>
    <w:rsid w:val="00AA2341"/>
    <w:rsid w:val="00AA2E5F"/>
    <w:rsid w:val="00AA3BA9"/>
    <w:rsid w:val="00AA4FE1"/>
    <w:rsid w:val="00AA4FEB"/>
    <w:rsid w:val="00AA5EE9"/>
    <w:rsid w:val="00AA655A"/>
    <w:rsid w:val="00AB09E3"/>
    <w:rsid w:val="00AB1C8D"/>
    <w:rsid w:val="00AB28EE"/>
    <w:rsid w:val="00AB2CDA"/>
    <w:rsid w:val="00AB49A9"/>
    <w:rsid w:val="00AB4BAD"/>
    <w:rsid w:val="00AB4F23"/>
    <w:rsid w:val="00AB55F0"/>
    <w:rsid w:val="00AB576D"/>
    <w:rsid w:val="00AB5834"/>
    <w:rsid w:val="00AB610C"/>
    <w:rsid w:val="00AB6C41"/>
    <w:rsid w:val="00AC020B"/>
    <w:rsid w:val="00AC0A6E"/>
    <w:rsid w:val="00AC0F8C"/>
    <w:rsid w:val="00AC1602"/>
    <w:rsid w:val="00AC19B2"/>
    <w:rsid w:val="00AC4316"/>
    <w:rsid w:val="00AC4C46"/>
    <w:rsid w:val="00AC61D5"/>
    <w:rsid w:val="00AC6F07"/>
    <w:rsid w:val="00AD2EE6"/>
    <w:rsid w:val="00AD3435"/>
    <w:rsid w:val="00AD3448"/>
    <w:rsid w:val="00AD51D3"/>
    <w:rsid w:val="00AD5F12"/>
    <w:rsid w:val="00AD6C64"/>
    <w:rsid w:val="00AD72B3"/>
    <w:rsid w:val="00AD72DA"/>
    <w:rsid w:val="00AD73F4"/>
    <w:rsid w:val="00AD7BEC"/>
    <w:rsid w:val="00AE3719"/>
    <w:rsid w:val="00AE649A"/>
    <w:rsid w:val="00AF0BEA"/>
    <w:rsid w:val="00AF32A9"/>
    <w:rsid w:val="00AF3476"/>
    <w:rsid w:val="00AF511E"/>
    <w:rsid w:val="00AF5D3F"/>
    <w:rsid w:val="00AF794C"/>
    <w:rsid w:val="00AF7AE3"/>
    <w:rsid w:val="00B00458"/>
    <w:rsid w:val="00B01AD4"/>
    <w:rsid w:val="00B05220"/>
    <w:rsid w:val="00B06B34"/>
    <w:rsid w:val="00B0714C"/>
    <w:rsid w:val="00B10D70"/>
    <w:rsid w:val="00B133E4"/>
    <w:rsid w:val="00B141C5"/>
    <w:rsid w:val="00B14944"/>
    <w:rsid w:val="00B14BE5"/>
    <w:rsid w:val="00B1523A"/>
    <w:rsid w:val="00B176FE"/>
    <w:rsid w:val="00B1785C"/>
    <w:rsid w:val="00B209A0"/>
    <w:rsid w:val="00B20E83"/>
    <w:rsid w:val="00B239A3"/>
    <w:rsid w:val="00B23C52"/>
    <w:rsid w:val="00B25E96"/>
    <w:rsid w:val="00B25FC8"/>
    <w:rsid w:val="00B31202"/>
    <w:rsid w:val="00B3226F"/>
    <w:rsid w:val="00B32FAC"/>
    <w:rsid w:val="00B3420B"/>
    <w:rsid w:val="00B3537F"/>
    <w:rsid w:val="00B36544"/>
    <w:rsid w:val="00B36CD5"/>
    <w:rsid w:val="00B37C20"/>
    <w:rsid w:val="00B400FB"/>
    <w:rsid w:val="00B412BE"/>
    <w:rsid w:val="00B41716"/>
    <w:rsid w:val="00B424AA"/>
    <w:rsid w:val="00B42A95"/>
    <w:rsid w:val="00B430D4"/>
    <w:rsid w:val="00B430FA"/>
    <w:rsid w:val="00B45A02"/>
    <w:rsid w:val="00B47F0F"/>
    <w:rsid w:val="00B5085C"/>
    <w:rsid w:val="00B5294B"/>
    <w:rsid w:val="00B55BC1"/>
    <w:rsid w:val="00B57F10"/>
    <w:rsid w:val="00B60C34"/>
    <w:rsid w:val="00B628C0"/>
    <w:rsid w:val="00B62C01"/>
    <w:rsid w:val="00B63143"/>
    <w:rsid w:val="00B635AE"/>
    <w:rsid w:val="00B6391C"/>
    <w:rsid w:val="00B63AB1"/>
    <w:rsid w:val="00B65F4F"/>
    <w:rsid w:val="00B6665B"/>
    <w:rsid w:val="00B6729C"/>
    <w:rsid w:val="00B70134"/>
    <w:rsid w:val="00B70FF0"/>
    <w:rsid w:val="00B7344E"/>
    <w:rsid w:val="00B75FC0"/>
    <w:rsid w:val="00B77878"/>
    <w:rsid w:val="00B77C4F"/>
    <w:rsid w:val="00B8166A"/>
    <w:rsid w:val="00B81982"/>
    <w:rsid w:val="00B82920"/>
    <w:rsid w:val="00B82AF9"/>
    <w:rsid w:val="00B83626"/>
    <w:rsid w:val="00B84E28"/>
    <w:rsid w:val="00B85130"/>
    <w:rsid w:val="00B85CE5"/>
    <w:rsid w:val="00B86CF2"/>
    <w:rsid w:val="00B87359"/>
    <w:rsid w:val="00B87D7A"/>
    <w:rsid w:val="00B9051A"/>
    <w:rsid w:val="00B92367"/>
    <w:rsid w:val="00B92FFB"/>
    <w:rsid w:val="00B93347"/>
    <w:rsid w:val="00BA0A92"/>
    <w:rsid w:val="00BA34EB"/>
    <w:rsid w:val="00BA5330"/>
    <w:rsid w:val="00BB0515"/>
    <w:rsid w:val="00BB0CD8"/>
    <w:rsid w:val="00BB1AF5"/>
    <w:rsid w:val="00BB632F"/>
    <w:rsid w:val="00BC132E"/>
    <w:rsid w:val="00BC3927"/>
    <w:rsid w:val="00BC536A"/>
    <w:rsid w:val="00BC598A"/>
    <w:rsid w:val="00BC6C15"/>
    <w:rsid w:val="00BC7053"/>
    <w:rsid w:val="00BC7130"/>
    <w:rsid w:val="00BD0C4D"/>
    <w:rsid w:val="00BD13BD"/>
    <w:rsid w:val="00BD608A"/>
    <w:rsid w:val="00BD638B"/>
    <w:rsid w:val="00BD7A86"/>
    <w:rsid w:val="00BE0B77"/>
    <w:rsid w:val="00BE31AC"/>
    <w:rsid w:val="00BE3984"/>
    <w:rsid w:val="00BE4483"/>
    <w:rsid w:val="00BE498A"/>
    <w:rsid w:val="00BE5899"/>
    <w:rsid w:val="00BF022D"/>
    <w:rsid w:val="00BF10E3"/>
    <w:rsid w:val="00BF1507"/>
    <w:rsid w:val="00BF2F8B"/>
    <w:rsid w:val="00BF57CA"/>
    <w:rsid w:val="00BF75D7"/>
    <w:rsid w:val="00BF77E7"/>
    <w:rsid w:val="00BF7DF7"/>
    <w:rsid w:val="00C00991"/>
    <w:rsid w:val="00C014E0"/>
    <w:rsid w:val="00C023A8"/>
    <w:rsid w:val="00C04162"/>
    <w:rsid w:val="00C0443B"/>
    <w:rsid w:val="00C04B83"/>
    <w:rsid w:val="00C06141"/>
    <w:rsid w:val="00C101E0"/>
    <w:rsid w:val="00C10AD9"/>
    <w:rsid w:val="00C10D6D"/>
    <w:rsid w:val="00C11216"/>
    <w:rsid w:val="00C11580"/>
    <w:rsid w:val="00C120D7"/>
    <w:rsid w:val="00C12C2C"/>
    <w:rsid w:val="00C1312A"/>
    <w:rsid w:val="00C13BB5"/>
    <w:rsid w:val="00C14466"/>
    <w:rsid w:val="00C14AC2"/>
    <w:rsid w:val="00C17ED9"/>
    <w:rsid w:val="00C209B6"/>
    <w:rsid w:val="00C21E06"/>
    <w:rsid w:val="00C22512"/>
    <w:rsid w:val="00C229EB"/>
    <w:rsid w:val="00C22B65"/>
    <w:rsid w:val="00C271B1"/>
    <w:rsid w:val="00C3025F"/>
    <w:rsid w:val="00C31D7E"/>
    <w:rsid w:val="00C3291D"/>
    <w:rsid w:val="00C33047"/>
    <w:rsid w:val="00C33443"/>
    <w:rsid w:val="00C33897"/>
    <w:rsid w:val="00C33C96"/>
    <w:rsid w:val="00C34114"/>
    <w:rsid w:val="00C34141"/>
    <w:rsid w:val="00C36259"/>
    <w:rsid w:val="00C44CB5"/>
    <w:rsid w:val="00C4561A"/>
    <w:rsid w:val="00C46367"/>
    <w:rsid w:val="00C50582"/>
    <w:rsid w:val="00C5178A"/>
    <w:rsid w:val="00C524B1"/>
    <w:rsid w:val="00C527CF"/>
    <w:rsid w:val="00C53C05"/>
    <w:rsid w:val="00C55903"/>
    <w:rsid w:val="00C568B9"/>
    <w:rsid w:val="00C56B65"/>
    <w:rsid w:val="00C608D4"/>
    <w:rsid w:val="00C62229"/>
    <w:rsid w:val="00C63DBD"/>
    <w:rsid w:val="00C641A0"/>
    <w:rsid w:val="00C6485C"/>
    <w:rsid w:val="00C65C33"/>
    <w:rsid w:val="00C664BC"/>
    <w:rsid w:val="00C66663"/>
    <w:rsid w:val="00C71820"/>
    <w:rsid w:val="00C71F00"/>
    <w:rsid w:val="00C71F4D"/>
    <w:rsid w:val="00C72621"/>
    <w:rsid w:val="00C8162B"/>
    <w:rsid w:val="00C81A96"/>
    <w:rsid w:val="00C8262F"/>
    <w:rsid w:val="00C82E0C"/>
    <w:rsid w:val="00C82F8C"/>
    <w:rsid w:val="00C84142"/>
    <w:rsid w:val="00C84829"/>
    <w:rsid w:val="00C85EC0"/>
    <w:rsid w:val="00C85F87"/>
    <w:rsid w:val="00C86875"/>
    <w:rsid w:val="00C86D4D"/>
    <w:rsid w:val="00C86F3A"/>
    <w:rsid w:val="00C90703"/>
    <w:rsid w:val="00C912CA"/>
    <w:rsid w:val="00C914CE"/>
    <w:rsid w:val="00C9269C"/>
    <w:rsid w:val="00C928E2"/>
    <w:rsid w:val="00C94859"/>
    <w:rsid w:val="00C9524E"/>
    <w:rsid w:val="00C964BD"/>
    <w:rsid w:val="00CA2AC9"/>
    <w:rsid w:val="00CA3F2A"/>
    <w:rsid w:val="00CA47A7"/>
    <w:rsid w:val="00CA4DC0"/>
    <w:rsid w:val="00CA5396"/>
    <w:rsid w:val="00CA5803"/>
    <w:rsid w:val="00CA6916"/>
    <w:rsid w:val="00CA7485"/>
    <w:rsid w:val="00CB0AB3"/>
    <w:rsid w:val="00CB0F2A"/>
    <w:rsid w:val="00CB21D8"/>
    <w:rsid w:val="00CB2CE1"/>
    <w:rsid w:val="00CB4C59"/>
    <w:rsid w:val="00CB4CC4"/>
    <w:rsid w:val="00CB4FA5"/>
    <w:rsid w:val="00CB5045"/>
    <w:rsid w:val="00CB56E2"/>
    <w:rsid w:val="00CB6224"/>
    <w:rsid w:val="00CB6472"/>
    <w:rsid w:val="00CB665F"/>
    <w:rsid w:val="00CB6ABF"/>
    <w:rsid w:val="00CB7960"/>
    <w:rsid w:val="00CB7967"/>
    <w:rsid w:val="00CB7FEE"/>
    <w:rsid w:val="00CC0FB6"/>
    <w:rsid w:val="00CC1833"/>
    <w:rsid w:val="00CC1BB7"/>
    <w:rsid w:val="00CC2A61"/>
    <w:rsid w:val="00CC3F2D"/>
    <w:rsid w:val="00CC4623"/>
    <w:rsid w:val="00CC7130"/>
    <w:rsid w:val="00CC7703"/>
    <w:rsid w:val="00CD06A7"/>
    <w:rsid w:val="00CD0A07"/>
    <w:rsid w:val="00CD4B71"/>
    <w:rsid w:val="00CD5218"/>
    <w:rsid w:val="00CD6701"/>
    <w:rsid w:val="00CD6C01"/>
    <w:rsid w:val="00CE23AE"/>
    <w:rsid w:val="00CE284A"/>
    <w:rsid w:val="00CE3415"/>
    <w:rsid w:val="00CE5DEF"/>
    <w:rsid w:val="00CE6929"/>
    <w:rsid w:val="00CE722B"/>
    <w:rsid w:val="00CF1399"/>
    <w:rsid w:val="00CF2339"/>
    <w:rsid w:val="00CF332C"/>
    <w:rsid w:val="00CF452B"/>
    <w:rsid w:val="00CF45B0"/>
    <w:rsid w:val="00CF4E81"/>
    <w:rsid w:val="00D0107E"/>
    <w:rsid w:val="00D0179C"/>
    <w:rsid w:val="00D043A5"/>
    <w:rsid w:val="00D0500B"/>
    <w:rsid w:val="00D050DB"/>
    <w:rsid w:val="00D05152"/>
    <w:rsid w:val="00D0532A"/>
    <w:rsid w:val="00D05D47"/>
    <w:rsid w:val="00D06F1C"/>
    <w:rsid w:val="00D11F49"/>
    <w:rsid w:val="00D1212F"/>
    <w:rsid w:val="00D130EE"/>
    <w:rsid w:val="00D13AC4"/>
    <w:rsid w:val="00D13C7F"/>
    <w:rsid w:val="00D161B2"/>
    <w:rsid w:val="00D16C12"/>
    <w:rsid w:val="00D178FF"/>
    <w:rsid w:val="00D2077D"/>
    <w:rsid w:val="00D20A77"/>
    <w:rsid w:val="00D224F0"/>
    <w:rsid w:val="00D22858"/>
    <w:rsid w:val="00D23876"/>
    <w:rsid w:val="00D318BE"/>
    <w:rsid w:val="00D35257"/>
    <w:rsid w:val="00D3661D"/>
    <w:rsid w:val="00D36E0A"/>
    <w:rsid w:val="00D4062C"/>
    <w:rsid w:val="00D45BE3"/>
    <w:rsid w:val="00D473E4"/>
    <w:rsid w:val="00D53529"/>
    <w:rsid w:val="00D54D38"/>
    <w:rsid w:val="00D56886"/>
    <w:rsid w:val="00D56B78"/>
    <w:rsid w:val="00D61707"/>
    <w:rsid w:val="00D619A1"/>
    <w:rsid w:val="00D63196"/>
    <w:rsid w:val="00D634A5"/>
    <w:rsid w:val="00D63A13"/>
    <w:rsid w:val="00D65138"/>
    <w:rsid w:val="00D65243"/>
    <w:rsid w:val="00D717BB"/>
    <w:rsid w:val="00D71B95"/>
    <w:rsid w:val="00D71D0A"/>
    <w:rsid w:val="00D7230C"/>
    <w:rsid w:val="00D7493F"/>
    <w:rsid w:val="00D753E6"/>
    <w:rsid w:val="00D7667A"/>
    <w:rsid w:val="00D80533"/>
    <w:rsid w:val="00D80F0E"/>
    <w:rsid w:val="00D83A1E"/>
    <w:rsid w:val="00D844BB"/>
    <w:rsid w:val="00D860C1"/>
    <w:rsid w:val="00D94319"/>
    <w:rsid w:val="00D94F49"/>
    <w:rsid w:val="00D97F01"/>
    <w:rsid w:val="00DA00E6"/>
    <w:rsid w:val="00DA1C32"/>
    <w:rsid w:val="00DA58D0"/>
    <w:rsid w:val="00DA6755"/>
    <w:rsid w:val="00DA74F9"/>
    <w:rsid w:val="00DA7774"/>
    <w:rsid w:val="00DB12B2"/>
    <w:rsid w:val="00DB3542"/>
    <w:rsid w:val="00DB576B"/>
    <w:rsid w:val="00DB7C4D"/>
    <w:rsid w:val="00DC16FA"/>
    <w:rsid w:val="00DC1A5B"/>
    <w:rsid w:val="00DC1FB5"/>
    <w:rsid w:val="00DC2228"/>
    <w:rsid w:val="00DC223A"/>
    <w:rsid w:val="00DC78C4"/>
    <w:rsid w:val="00DC7B01"/>
    <w:rsid w:val="00DD468E"/>
    <w:rsid w:val="00DD59CF"/>
    <w:rsid w:val="00DD6BFE"/>
    <w:rsid w:val="00DD6F6F"/>
    <w:rsid w:val="00DD74F6"/>
    <w:rsid w:val="00DE00DD"/>
    <w:rsid w:val="00DE01F8"/>
    <w:rsid w:val="00DE4CAC"/>
    <w:rsid w:val="00DE6FFA"/>
    <w:rsid w:val="00DE7D3D"/>
    <w:rsid w:val="00DF03A9"/>
    <w:rsid w:val="00DF0A62"/>
    <w:rsid w:val="00DF2CC6"/>
    <w:rsid w:val="00DF2FFB"/>
    <w:rsid w:val="00DF3ECB"/>
    <w:rsid w:val="00DF4786"/>
    <w:rsid w:val="00DF50CF"/>
    <w:rsid w:val="00DF7E8B"/>
    <w:rsid w:val="00E00B11"/>
    <w:rsid w:val="00E00F03"/>
    <w:rsid w:val="00E02A92"/>
    <w:rsid w:val="00E03C26"/>
    <w:rsid w:val="00E04562"/>
    <w:rsid w:val="00E04A59"/>
    <w:rsid w:val="00E06453"/>
    <w:rsid w:val="00E15034"/>
    <w:rsid w:val="00E1687B"/>
    <w:rsid w:val="00E1725D"/>
    <w:rsid w:val="00E17486"/>
    <w:rsid w:val="00E1774D"/>
    <w:rsid w:val="00E17C99"/>
    <w:rsid w:val="00E20D75"/>
    <w:rsid w:val="00E23336"/>
    <w:rsid w:val="00E23F31"/>
    <w:rsid w:val="00E24B5E"/>
    <w:rsid w:val="00E24D98"/>
    <w:rsid w:val="00E267EA"/>
    <w:rsid w:val="00E272F5"/>
    <w:rsid w:val="00E31B18"/>
    <w:rsid w:val="00E31B38"/>
    <w:rsid w:val="00E3370D"/>
    <w:rsid w:val="00E34CD7"/>
    <w:rsid w:val="00E35F4B"/>
    <w:rsid w:val="00E3689D"/>
    <w:rsid w:val="00E37716"/>
    <w:rsid w:val="00E37C84"/>
    <w:rsid w:val="00E4031A"/>
    <w:rsid w:val="00E4086F"/>
    <w:rsid w:val="00E40ADF"/>
    <w:rsid w:val="00E40BBE"/>
    <w:rsid w:val="00E42CF9"/>
    <w:rsid w:val="00E4373A"/>
    <w:rsid w:val="00E4484A"/>
    <w:rsid w:val="00E44AA7"/>
    <w:rsid w:val="00E44B55"/>
    <w:rsid w:val="00E454D8"/>
    <w:rsid w:val="00E4592D"/>
    <w:rsid w:val="00E50A28"/>
    <w:rsid w:val="00E50A37"/>
    <w:rsid w:val="00E50AA2"/>
    <w:rsid w:val="00E50E67"/>
    <w:rsid w:val="00E5291D"/>
    <w:rsid w:val="00E557DC"/>
    <w:rsid w:val="00E55AAE"/>
    <w:rsid w:val="00E574B1"/>
    <w:rsid w:val="00E602D1"/>
    <w:rsid w:val="00E60D0C"/>
    <w:rsid w:val="00E61351"/>
    <w:rsid w:val="00E62539"/>
    <w:rsid w:val="00E62B76"/>
    <w:rsid w:val="00E6312F"/>
    <w:rsid w:val="00E641EF"/>
    <w:rsid w:val="00E64605"/>
    <w:rsid w:val="00E653F7"/>
    <w:rsid w:val="00E65723"/>
    <w:rsid w:val="00E676EF"/>
    <w:rsid w:val="00E70AF5"/>
    <w:rsid w:val="00E72120"/>
    <w:rsid w:val="00E72BB8"/>
    <w:rsid w:val="00E72BFE"/>
    <w:rsid w:val="00E74EDA"/>
    <w:rsid w:val="00E7626D"/>
    <w:rsid w:val="00E7691F"/>
    <w:rsid w:val="00E779F6"/>
    <w:rsid w:val="00E80676"/>
    <w:rsid w:val="00E817A3"/>
    <w:rsid w:val="00E8250E"/>
    <w:rsid w:val="00E82A7E"/>
    <w:rsid w:val="00E82CDA"/>
    <w:rsid w:val="00E86329"/>
    <w:rsid w:val="00E90261"/>
    <w:rsid w:val="00E9139C"/>
    <w:rsid w:val="00E93AB5"/>
    <w:rsid w:val="00E9721D"/>
    <w:rsid w:val="00EA31BE"/>
    <w:rsid w:val="00EA3353"/>
    <w:rsid w:val="00EA47BF"/>
    <w:rsid w:val="00EA51D4"/>
    <w:rsid w:val="00EA54BF"/>
    <w:rsid w:val="00EB090E"/>
    <w:rsid w:val="00EB0ACC"/>
    <w:rsid w:val="00EB1749"/>
    <w:rsid w:val="00EB1AB9"/>
    <w:rsid w:val="00EB324E"/>
    <w:rsid w:val="00EB42A8"/>
    <w:rsid w:val="00EB4515"/>
    <w:rsid w:val="00EB562E"/>
    <w:rsid w:val="00EB7624"/>
    <w:rsid w:val="00EC31BA"/>
    <w:rsid w:val="00EC345F"/>
    <w:rsid w:val="00EC5D5E"/>
    <w:rsid w:val="00EC6A4B"/>
    <w:rsid w:val="00ED01F5"/>
    <w:rsid w:val="00ED097E"/>
    <w:rsid w:val="00ED0A12"/>
    <w:rsid w:val="00ED2550"/>
    <w:rsid w:val="00ED3F5A"/>
    <w:rsid w:val="00ED45AE"/>
    <w:rsid w:val="00ED67B7"/>
    <w:rsid w:val="00ED6F7C"/>
    <w:rsid w:val="00ED73CF"/>
    <w:rsid w:val="00ED7577"/>
    <w:rsid w:val="00EE14D0"/>
    <w:rsid w:val="00EE1AD6"/>
    <w:rsid w:val="00EE62C8"/>
    <w:rsid w:val="00EE72D7"/>
    <w:rsid w:val="00EE7547"/>
    <w:rsid w:val="00EF19D6"/>
    <w:rsid w:val="00EF21B0"/>
    <w:rsid w:val="00EF29A4"/>
    <w:rsid w:val="00EF343C"/>
    <w:rsid w:val="00EF3701"/>
    <w:rsid w:val="00EF49A7"/>
    <w:rsid w:val="00EF4A83"/>
    <w:rsid w:val="00EF4B6D"/>
    <w:rsid w:val="00EF5B79"/>
    <w:rsid w:val="00EF69A5"/>
    <w:rsid w:val="00F01611"/>
    <w:rsid w:val="00F03255"/>
    <w:rsid w:val="00F0326B"/>
    <w:rsid w:val="00F040A6"/>
    <w:rsid w:val="00F04CB9"/>
    <w:rsid w:val="00F103E8"/>
    <w:rsid w:val="00F10A1E"/>
    <w:rsid w:val="00F10E30"/>
    <w:rsid w:val="00F113F9"/>
    <w:rsid w:val="00F1336F"/>
    <w:rsid w:val="00F135E8"/>
    <w:rsid w:val="00F1381D"/>
    <w:rsid w:val="00F15DB6"/>
    <w:rsid w:val="00F20C61"/>
    <w:rsid w:val="00F21A50"/>
    <w:rsid w:val="00F22EB8"/>
    <w:rsid w:val="00F250BC"/>
    <w:rsid w:val="00F275C3"/>
    <w:rsid w:val="00F27BBA"/>
    <w:rsid w:val="00F31AD0"/>
    <w:rsid w:val="00F32D93"/>
    <w:rsid w:val="00F35861"/>
    <w:rsid w:val="00F36F7E"/>
    <w:rsid w:val="00F37C66"/>
    <w:rsid w:val="00F40D06"/>
    <w:rsid w:val="00F41A3E"/>
    <w:rsid w:val="00F43B1F"/>
    <w:rsid w:val="00F4408E"/>
    <w:rsid w:val="00F4562C"/>
    <w:rsid w:val="00F46480"/>
    <w:rsid w:val="00F46B8B"/>
    <w:rsid w:val="00F46BDA"/>
    <w:rsid w:val="00F5060D"/>
    <w:rsid w:val="00F51D17"/>
    <w:rsid w:val="00F53A2E"/>
    <w:rsid w:val="00F53A53"/>
    <w:rsid w:val="00F551E1"/>
    <w:rsid w:val="00F56812"/>
    <w:rsid w:val="00F5723D"/>
    <w:rsid w:val="00F6167A"/>
    <w:rsid w:val="00F619AB"/>
    <w:rsid w:val="00F625D4"/>
    <w:rsid w:val="00F6349B"/>
    <w:rsid w:val="00F659A6"/>
    <w:rsid w:val="00F70E4C"/>
    <w:rsid w:val="00F7265F"/>
    <w:rsid w:val="00F72C8B"/>
    <w:rsid w:val="00F73526"/>
    <w:rsid w:val="00F74029"/>
    <w:rsid w:val="00F74E9A"/>
    <w:rsid w:val="00F75184"/>
    <w:rsid w:val="00F754C9"/>
    <w:rsid w:val="00F7641E"/>
    <w:rsid w:val="00F823E5"/>
    <w:rsid w:val="00F829FF"/>
    <w:rsid w:val="00F844CD"/>
    <w:rsid w:val="00F852A7"/>
    <w:rsid w:val="00F85FAA"/>
    <w:rsid w:val="00F868E0"/>
    <w:rsid w:val="00F86BE9"/>
    <w:rsid w:val="00F87893"/>
    <w:rsid w:val="00F92427"/>
    <w:rsid w:val="00F9415C"/>
    <w:rsid w:val="00F95176"/>
    <w:rsid w:val="00F955B6"/>
    <w:rsid w:val="00F95771"/>
    <w:rsid w:val="00F96196"/>
    <w:rsid w:val="00FA272B"/>
    <w:rsid w:val="00FA3AC7"/>
    <w:rsid w:val="00FA473B"/>
    <w:rsid w:val="00FB0DBE"/>
    <w:rsid w:val="00FB15B3"/>
    <w:rsid w:val="00FB2C0D"/>
    <w:rsid w:val="00FB3B1E"/>
    <w:rsid w:val="00FB511D"/>
    <w:rsid w:val="00FB51BB"/>
    <w:rsid w:val="00FB7CA1"/>
    <w:rsid w:val="00FC0B87"/>
    <w:rsid w:val="00FC1FE4"/>
    <w:rsid w:val="00FC26D5"/>
    <w:rsid w:val="00FC4BBB"/>
    <w:rsid w:val="00FC4D18"/>
    <w:rsid w:val="00FC4EBC"/>
    <w:rsid w:val="00FD0A0C"/>
    <w:rsid w:val="00FD1F38"/>
    <w:rsid w:val="00FD299F"/>
    <w:rsid w:val="00FD30DA"/>
    <w:rsid w:val="00FD53E8"/>
    <w:rsid w:val="00FD7027"/>
    <w:rsid w:val="00FE04FD"/>
    <w:rsid w:val="00FE0524"/>
    <w:rsid w:val="00FE0BD0"/>
    <w:rsid w:val="00FE1044"/>
    <w:rsid w:val="00FE37EE"/>
    <w:rsid w:val="00FF1338"/>
    <w:rsid w:val="00FF2A0B"/>
    <w:rsid w:val="00FF31C9"/>
    <w:rsid w:val="00FF434F"/>
    <w:rsid w:val="00FF43CC"/>
    <w:rsid w:val="00FF52A2"/>
    <w:rsid w:val="00FF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CAE2251"/>
  <w15:docId w15:val="{DAAC0732-B0A7-4706-ABF2-7387C276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26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60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809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65E9F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65E9F"/>
    <w:pPr>
      <w:keepNext/>
      <w:suppressAutoHyphens/>
      <w:spacing w:before="240" w:after="60"/>
      <w:outlineLvl w:val="3"/>
    </w:pPr>
    <w:rPr>
      <w:rFonts w:ascii="Calibri" w:eastAsia="Calibri" w:hAnsi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965E9F"/>
    <w:pPr>
      <w:suppressAutoHyphens/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965E9F"/>
    <w:pPr>
      <w:suppressAutoHyphens/>
      <w:spacing w:before="240" w:after="60"/>
      <w:outlineLvl w:val="5"/>
    </w:pPr>
    <w:rPr>
      <w:rFonts w:ascii="Calibri" w:eastAsia="Calibri" w:hAnsi="Calibri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965E9F"/>
    <w:pPr>
      <w:suppressAutoHyphens/>
      <w:spacing w:before="240" w:after="60"/>
      <w:outlineLvl w:val="6"/>
    </w:pPr>
    <w:rPr>
      <w:rFonts w:ascii="Calibri" w:eastAsia="Calibri" w:hAnsi="Calibri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965E9F"/>
    <w:pPr>
      <w:suppressAutoHyphens/>
      <w:spacing w:before="240" w:after="60"/>
      <w:outlineLvl w:val="7"/>
    </w:pPr>
    <w:rPr>
      <w:rFonts w:ascii="Calibri" w:eastAsia="Calibri" w:hAnsi="Calibri"/>
      <w:i/>
      <w:iCs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965E9F"/>
    <w:pPr>
      <w:suppressAutoHyphens/>
      <w:spacing w:before="240" w:after="60"/>
      <w:outlineLvl w:val="8"/>
    </w:pPr>
    <w:rPr>
      <w:rFonts w:ascii="Cambria" w:hAnsi="Cambria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3526BF"/>
    <w:pPr>
      <w:ind w:firstLine="708"/>
    </w:pPr>
    <w:rPr>
      <w:sz w:val="28"/>
      <w:szCs w:val="20"/>
      <w:lang w:val="ro-RO"/>
    </w:rPr>
  </w:style>
  <w:style w:type="paragraph" w:styleId="a5">
    <w:name w:val="footer"/>
    <w:basedOn w:val="a"/>
    <w:link w:val="a6"/>
    <w:rsid w:val="004E238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E2384"/>
  </w:style>
  <w:style w:type="paragraph" w:styleId="a8">
    <w:name w:val="Balloon Text"/>
    <w:basedOn w:val="a"/>
    <w:link w:val="a9"/>
    <w:uiPriority w:val="99"/>
    <w:semiHidden/>
    <w:rsid w:val="00570E6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E369E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Style11">
    <w:name w:val="Style11"/>
    <w:basedOn w:val="a"/>
    <w:rsid w:val="009E369E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E369E"/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ab">
    <w:name w:val="header"/>
    <w:basedOn w:val="a"/>
    <w:link w:val="ac"/>
    <w:uiPriority w:val="99"/>
    <w:rsid w:val="00987DEB"/>
    <w:pPr>
      <w:tabs>
        <w:tab w:val="center" w:pos="4677"/>
        <w:tab w:val="right" w:pos="9355"/>
      </w:tabs>
    </w:pPr>
  </w:style>
  <w:style w:type="paragraph" w:customStyle="1" w:styleId="Style65">
    <w:name w:val="Style65"/>
    <w:basedOn w:val="a"/>
    <w:rsid w:val="00737866"/>
    <w:pPr>
      <w:jc w:val="center"/>
    </w:pPr>
    <w:rPr>
      <w:sz w:val="20"/>
      <w:szCs w:val="20"/>
    </w:rPr>
  </w:style>
  <w:style w:type="paragraph" w:customStyle="1" w:styleId="Style30">
    <w:name w:val="Style30"/>
    <w:basedOn w:val="a"/>
    <w:rsid w:val="00737866"/>
    <w:rPr>
      <w:sz w:val="20"/>
      <w:szCs w:val="20"/>
    </w:rPr>
  </w:style>
  <w:style w:type="paragraph" w:customStyle="1" w:styleId="Style34">
    <w:name w:val="Style34"/>
    <w:basedOn w:val="a"/>
    <w:rsid w:val="00737866"/>
    <w:rPr>
      <w:sz w:val="20"/>
      <w:szCs w:val="20"/>
    </w:rPr>
  </w:style>
  <w:style w:type="character" w:customStyle="1" w:styleId="CharStyle45">
    <w:name w:val="CharStyle45"/>
    <w:rsid w:val="0073786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50">
    <w:name w:val="CharStyle50"/>
    <w:rsid w:val="00737866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0">
    <w:name w:val="CharStyle70"/>
    <w:rsid w:val="0073786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71">
    <w:name w:val="CharStyle71"/>
    <w:rsid w:val="00737866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Style364">
    <w:name w:val="Style364"/>
    <w:basedOn w:val="a"/>
    <w:rsid w:val="00737866"/>
    <w:rPr>
      <w:sz w:val="20"/>
      <w:szCs w:val="20"/>
    </w:rPr>
  </w:style>
  <w:style w:type="paragraph" w:customStyle="1" w:styleId="Style638">
    <w:name w:val="Style638"/>
    <w:basedOn w:val="a"/>
    <w:rsid w:val="00737866"/>
    <w:pPr>
      <w:spacing w:line="274" w:lineRule="exact"/>
      <w:ind w:firstLine="106"/>
    </w:pPr>
    <w:rPr>
      <w:sz w:val="20"/>
      <w:szCs w:val="20"/>
    </w:rPr>
  </w:style>
  <w:style w:type="paragraph" w:customStyle="1" w:styleId="Style573">
    <w:name w:val="Style573"/>
    <w:basedOn w:val="a"/>
    <w:rsid w:val="00737866"/>
    <w:pPr>
      <w:spacing w:line="317" w:lineRule="exact"/>
    </w:pPr>
    <w:rPr>
      <w:sz w:val="20"/>
      <w:szCs w:val="20"/>
    </w:rPr>
  </w:style>
  <w:style w:type="character" w:customStyle="1" w:styleId="10">
    <w:name w:val="Заголовок 1 Знак"/>
    <w:link w:val="1"/>
    <w:uiPriority w:val="9"/>
    <w:rsid w:val="006060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unhideWhenUsed/>
    <w:rsid w:val="000D54E9"/>
    <w:pPr>
      <w:spacing w:before="100" w:beforeAutospacing="1" w:after="100" w:afterAutospacing="1"/>
    </w:pPr>
  </w:style>
  <w:style w:type="character" w:styleId="ae">
    <w:name w:val="annotation reference"/>
    <w:rsid w:val="00A102AD"/>
    <w:rPr>
      <w:sz w:val="16"/>
      <w:szCs w:val="16"/>
    </w:rPr>
  </w:style>
  <w:style w:type="paragraph" w:styleId="af">
    <w:name w:val="annotation text"/>
    <w:basedOn w:val="a"/>
    <w:link w:val="af0"/>
    <w:rsid w:val="00A102A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102AD"/>
  </w:style>
  <w:style w:type="paragraph" w:styleId="af1">
    <w:name w:val="annotation subject"/>
    <w:basedOn w:val="af"/>
    <w:next w:val="af"/>
    <w:link w:val="af2"/>
    <w:rsid w:val="00A102AD"/>
    <w:rPr>
      <w:b/>
      <w:bCs/>
    </w:rPr>
  </w:style>
  <w:style w:type="character" w:customStyle="1" w:styleId="af2">
    <w:name w:val="Тема примечания Знак"/>
    <w:link w:val="af1"/>
    <w:rsid w:val="00A102AD"/>
    <w:rPr>
      <w:b/>
      <w:bCs/>
    </w:rPr>
  </w:style>
  <w:style w:type="character" w:customStyle="1" w:styleId="FontStyle26">
    <w:name w:val="Font Style26"/>
    <w:rsid w:val="00D61707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44">
    <w:name w:val="Font Style44"/>
    <w:rsid w:val="00D61707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45">
    <w:name w:val="Font Style45"/>
    <w:rsid w:val="00D61707"/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 Spacing"/>
    <w:basedOn w:val="a"/>
    <w:uiPriority w:val="1"/>
    <w:qFormat/>
    <w:rsid w:val="00783E80"/>
    <w:pPr>
      <w:suppressAutoHyphens/>
    </w:pPr>
    <w:rPr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65E9F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65E9F"/>
    <w:rPr>
      <w:rFonts w:ascii="Calibri" w:eastAsia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65E9F"/>
    <w:rPr>
      <w:rFonts w:ascii="Calibri" w:eastAsia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65E9F"/>
    <w:rPr>
      <w:rFonts w:ascii="Calibri" w:eastAsia="Calibri" w:hAnsi="Calibri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65E9F"/>
    <w:rPr>
      <w:rFonts w:ascii="Calibri" w:eastAsia="Calibri" w:hAnsi="Calibr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65E9F"/>
    <w:rPr>
      <w:rFonts w:ascii="Calibri" w:eastAsia="Calibri" w:hAnsi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65E9F"/>
    <w:rPr>
      <w:rFonts w:ascii="Cambria" w:hAnsi="Cambria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65E9F"/>
    <w:rPr>
      <w:rFonts w:ascii="Arial" w:hAnsi="Arial" w:cs="Arial"/>
      <w:b/>
      <w:bCs/>
      <w:i/>
      <w:iCs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965E9F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965E9F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  <w:rsid w:val="00965E9F"/>
    <w:rPr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965E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uiPriority w:val="10"/>
    <w:rsid w:val="00965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WW8Num1z0">
    <w:name w:val="WW8Num1z0"/>
    <w:rsid w:val="00965E9F"/>
    <w:rPr>
      <w:b/>
    </w:rPr>
  </w:style>
  <w:style w:type="character" w:customStyle="1" w:styleId="WW8Num2z1">
    <w:name w:val="WW8Num2z1"/>
    <w:rsid w:val="00965E9F"/>
    <w:rPr>
      <w:sz w:val="22"/>
      <w:szCs w:val="26"/>
    </w:rPr>
  </w:style>
  <w:style w:type="character" w:customStyle="1" w:styleId="WW8Num3z0">
    <w:name w:val="WW8Num3z0"/>
    <w:rsid w:val="00965E9F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965E9F"/>
  </w:style>
  <w:style w:type="character" w:customStyle="1" w:styleId="WW8Num4z0">
    <w:name w:val="WW8Num4z0"/>
    <w:rsid w:val="00965E9F"/>
    <w:rPr>
      <w:sz w:val="22"/>
      <w:szCs w:val="26"/>
    </w:rPr>
  </w:style>
  <w:style w:type="character" w:customStyle="1" w:styleId="WW-Absatz-Standardschriftart">
    <w:name w:val="WW-Absatz-Standardschriftart"/>
    <w:rsid w:val="00965E9F"/>
  </w:style>
  <w:style w:type="character" w:customStyle="1" w:styleId="WW-Absatz-Standardschriftart1">
    <w:name w:val="WW-Absatz-Standardschriftart1"/>
    <w:rsid w:val="00965E9F"/>
  </w:style>
  <w:style w:type="character" w:customStyle="1" w:styleId="WW-Absatz-Standardschriftart11">
    <w:name w:val="WW-Absatz-Standardschriftart11"/>
    <w:rsid w:val="00965E9F"/>
  </w:style>
  <w:style w:type="character" w:customStyle="1" w:styleId="WW-Absatz-Standardschriftart111">
    <w:name w:val="WW-Absatz-Standardschriftart111"/>
    <w:rsid w:val="00965E9F"/>
  </w:style>
  <w:style w:type="character" w:customStyle="1" w:styleId="WW-Absatz-Standardschriftart1111">
    <w:name w:val="WW-Absatz-Standardschriftart1111"/>
    <w:rsid w:val="00965E9F"/>
  </w:style>
  <w:style w:type="character" w:customStyle="1" w:styleId="WW-Absatz-Standardschriftart11111">
    <w:name w:val="WW-Absatz-Standardschriftart11111"/>
    <w:rsid w:val="00965E9F"/>
  </w:style>
  <w:style w:type="character" w:customStyle="1" w:styleId="WW-Absatz-Standardschriftart111111">
    <w:name w:val="WW-Absatz-Standardschriftart111111"/>
    <w:rsid w:val="00965E9F"/>
  </w:style>
  <w:style w:type="character" w:customStyle="1" w:styleId="WW-Absatz-Standardschriftart1111111">
    <w:name w:val="WW-Absatz-Standardschriftart1111111"/>
    <w:rsid w:val="00965E9F"/>
  </w:style>
  <w:style w:type="character" w:customStyle="1" w:styleId="WW-Absatz-Standardschriftart11111111">
    <w:name w:val="WW-Absatz-Standardschriftart11111111"/>
    <w:rsid w:val="00965E9F"/>
  </w:style>
  <w:style w:type="character" w:customStyle="1" w:styleId="WW-Absatz-Standardschriftart111111111">
    <w:name w:val="WW-Absatz-Standardschriftart111111111"/>
    <w:rsid w:val="00965E9F"/>
  </w:style>
  <w:style w:type="character" w:customStyle="1" w:styleId="WW8Num2z0">
    <w:name w:val="WW8Num2z0"/>
    <w:rsid w:val="00965E9F"/>
    <w:rPr>
      <w:b/>
    </w:rPr>
  </w:style>
  <w:style w:type="character" w:customStyle="1" w:styleId="WW-Absatz-Standardschriftart1111111111">
    <w:name w:val="WW-Absatz-Standardschriftart1111111111"/>
    <w:rsid w:val="00965E9F"/>
  </w:style>
  <w:style w:type="character" w:customStyle="1" w:styleId="WW8Num3z1">
    <w:name w:val="WW8Num3z1"/>
    <w:rsid w:val="00965E9F"/>
    <w:rPr>
      <w:rFonts w:ascii="Courier New" w:hAnsi="Courier New" w:cs="Courier New"/>
    </w:rPr>
  </w:style>
  <w:style w:type="character" w:customStyle="1" w:styleId="WW8Num3z2">
    <w:name w:val="WW8Num3z2"/>
    <w:rsid w:val="00965E9F"/>
    <w:rPr>
      <w:rFonts w:ascii="Wingdings" w:hAnsi="Wingdings"/>
    </w:rPr>
  </w:style>
  <w:style w:type="character" w:customStyle="1" w:styleId="WW8Num3z3">
    <w:name w:val="WW8Num3z3"/>
    <w:rsid w:val="00965E9F"/>
    <w:rPr>
      <w:rFonts w:ascii="Symbol" w:hAnsi="Symbol"/>
    </w:rPr>
  </w:style>
  <w:style w:type="character" w:customStyle="1" w:styleId="WW8Num5z0">
    <w:name w:val="WW8Num5z0"/>
    <w:rsid w:val="00965E9F"/>
    <w:rPr>
      <w:b w:val="0"/>
    </w:rPr>
  </w:style>
  <w:style w:type="character" w:customStyle="1" w:styleId="11">
    <w:name w:val="Основной шрифт абзаца1"/>
    <w:rsid w:val="00965E9F"/>
  </w:style>
  <w:style w:type="character" w:customStyle="1" w:styleId="af6">
    <w:name w:val="Символ нумерации"/>
    <w:rsid w:val="00965E9F"/>
    <w:rPr>
      <w:sz w:val="22"/>
      <w:szCs w:val="26"/>
    </w:rPr>
  </w:style>
  <w:style w:type="character" w:customStyle="1" w:styleId="af7">
    <w:name w:val="Маркеры списка"/>
    <w:rsid w:val="00965E9F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f8"/>
    <w:rsid w:val="00965E9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8">
    <w:name w:val="Body Text"/>
    <w:basedOn w:val="a"/>
    <w:link w:val="af9"/>
    <w:rsid w:val="00965E9F"/>
    <w:pPr>
      <w:suppressAutoHyphens/>
      <w:jc w:val="both"/>
    </w:pPr>
    <w:rPr>
      <w:szCs w:val="20"/>
      <w:lang w:val="ro-RO" w:eastAsia="ar-SA"/>
    </w:rPr>
  </w:style>
  <w:style w:type="character" w:customStyle="1" w:styleId="af9">
    <w:name w:val="Основной текст Знак"/>
    <w:basedOn w:val="a0"/>
    <w:link w:val="af8"/>
    <w:rsid w:val="00965E9F"/>
    <w:rPr>
      <w:sz w:val="24"/>
      <w:lang w:val="ro-RO" w:eastAsia="ar-SA"/>
    </w:rPr>
  </w:style>
  <w:style w:type="paragraph" w:styleId="afa">
    <w:name w:val="List"/>
    <w:basedOn w:val="af8"/>
    <w:rsid w:val="00965E9F"/>
    <w:rPr>
      <w:rFonts w:ascii="Arial" w:hAnsi="Arial" w:cs="Tahoma"/>
    </w:rPr>
  </w:style>
  <w:style w:type="paragraph" w:customStyle="1" w:styleId="13">
    <w:name w:val="Название1"/>
    <w:basedOn w:val="a"/>
    <w:rsid w:val="00965E9F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965E9F"/>
    <w:pPr>
      <w:suppressLineNumbers/>
      <w:suppressAutoHyphens/>
    </w:pPr>
    <w:rPr>
      <w:rFonts w:ascii="Arial" w:hAnsi="Arial" w:cs="Tahoma"/>
      <w:lang w:eastAsia="ar-SA"/>
    </w:rPr>
  </w:style>
  <w:style w:type="paragraph" w:styleId="afb">
    <w:name w:val="Subtitle"/>
    <w:basedOn w:val="12"/>
    <w:next w:val="af8"/>
    <w:link w:val="afc"/>
    <w:uiPriority w:val="11"/>
    <w:qFormat/>
    <w:rsid w:val="00965E9F"/>
    <w:pPr>
      <w:jc w:val="center"/>
    </w:pPr>
    <w:rPr>
      <w:i/>
      <w:iCs/>
    </w:rPr>
  </w:style>
  <w:style w:type="character" w:customStyle="1" w:styleId="afc">
    <w:name w:val="Подзаголовок Знак"/>
    <w:basedOn w:val="a0"/>
    <w:link w:val="afb"/>
    <w:uiPriority w:val="11"/>
    <w:rsid w:val="00965E9F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afd">
    <w:name w:val="Содержимое таблицы"/>
    <w:basedOn w:val="a"/>
    <w:rsid w:val="00965E9F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rsid w:val="00965E9F"/>
    <w:pPr>
      <w:jc w:val="center"/>
    </w:pPr>
    <w:rPr>
      <w:b/>
      <w:bCs/>
    </w:rPr>
  </w:style>
  <w:style w:type="character" w:styleId="aff">
    <w:name w:val="Strong"/>
    <w:uiPriority w:val="22"/>
    <w:qFormat/>
    <w:rsid w:val="00965E9F"/>
    <w:rPr>
      <w:b/>
      <w:bCs/>
    </w:rPr>
  </w:style>
  <w:style w:type="character" w:styleId="aff0">
    <w:name w:val="Emphasis"/>
    <w:uiPriority w:val="20"/>
    <w:qFormat/>
    <w:rsid w:val="00965E9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965E9F"/>
    <w:pPr>
      <w:suppressAutoHyphens/>
    </w:pPr>
    <w:rPr>
      <w:rFonts w:ascii="Calibri" w:eastAsia="Calibri" w:hAnsi="Calibri"/>
      <w:i/>
      <w:lang w:eastAsia="ar-SA"/>
    </w:rPr>
  </w:style>
  <w:style w:type="character" w:customStyle="1" w:styleId="22">
    <w:name w:val="Цитата 2 Знак"/>
    <w:basedOn w:val="a0"/>
    <w:link w:val="21"/>
    <w:uiPriority w:val="29"/>
    <w:rsid w:val="00965E9F"/>
    <w:rPr>
      <w:rFonts w:ascii="Calibri" w:eastAsia="Calibri" w:hAnsi="Calibri"/>
      <w:i/>
      <w:sz w:val="24"/>
      <w:szCs w:val="24"/>
      <w:lang w:eastAsia="ar-SA"/>
    </w:rPr>
  </w:style>
  <w:style w:type="paragraph" w:styleId="aff1">
    <w:name w:val="Intense Quote"/>
    <w:basedOn w:val="a"/>
    <w:next w:val="a"/>
    <w:link w:val="aff2"/>
    <w:uiPriority w:val="30"/>
    <w:qFormat/>
    <w:rsid w:val="00965E9F"/>
    <w:pPr>
      <w:suppressAutoHyphens/>
      <w:ind w:left="720" w:right="720"/>
    </w:pPr>
    <w:rPr>
      <w:rFonts w:ascii="Calibri" w:eastAsia="Calibri" w:hAnsi="Calibri"/>
      <w:b/>
      <w:i/>
      <w:szCs w:val="20"/>
      <w:lang w:eastAsia="ar-SA"/>
    </w:rPr>
  </w:style>
  <w:style w:type="character" w:customStyle="1" w:styleId="aff2">
    <w:name w:val="Выделенная цитата Знак"/>
    <w:basedOn w:val="a0"/>
    <w:link w:val="aff1"/>
    <w:uiPriority w:val="30"/>
    <w:rsid w:val="00965E9F"/>
    <w:rPr>
      <w:rFonts w:ascii="Calibri" w:eastAsia="Calibri" w:hAnsi="Calibri"/>
      <w:b/>
      <w:i/>
      <w:sz w:val="24"/>
      <w:lang w:eastAsia="ar-SA"/>
    </w:rPr>
  </w:style>
  <w:style w:type="character" w:styleId="aff3">
    <w:name w:val="Subtle Emphasis"/>
    <w:uiPriority w:val="19"/>
    <w:qFormat/>
    <w:rsid w:val="00965E9F"/>
    <w:rPr>
      <w:i/>
      <w:color w:val="5A5A5A"/>
    </w:rPr>
  </w:style>
  <w:style w:type="character" w:styleId="aff4">
    <w:name w:val="Intense Emphasis"/>
    <w:uiPriority w:val="21"/>
    <w:qFormat/>
    <w:rsid w:val="00965E9F"/>
    <w:rPr>
      <w:b/>
      <w:i/>
      <w:sz w:val="24"/>
      <w:szCs w:val="24"/>
      <w:u w:val="single"/>
    </w:rPr>
  </w:style>
  <w:style w:type="character" w:styleId="aff5">
    <w:name w:val="Subtle Reference"/>
    <w:uiPriority w:val="31"/>
    <w:qFormat/>
    <w:rsid w:val="00965E9F"/>
    <w:rPr>
      <w:sz w:val="24"/>
      <w:szCs w:val="24"/>
      <w:u w:val="single"/>
    </w:rPr>
  </w:style>
  <w:style w:type="character" w:styleId="aff6">
    <w:name w:val="Intense Reference"/>
    <w:uiPriority w:val="32"/>
    <w:qFormat/>
    <w:rsid w:val="00965E9F"/>
    <w:rPr>
      <w:b/>
      <w:sz w:val="24"/>
      <w:u w:val="single"/>
    </w:rPr>
  </w:style>
  <w:style w:type="character" w:styleId="aff7">
    <w:name w:val="Book Title"/>
    <w:uiPriority w:val="33"/>
    <w:qFormat/>
    <w:rsid w:val="00965E9F"/>
    <w:rPr>
      <w:rFonts w:ascii="Cambria" w:eastAsia="Times New Roman" w:hAnsi="Cambria"/>
      <w:b/>
      <w:i/>
      <w:sz w:val="24"/>
      <w:szCs w:val="24"/>
    </w:rPr>
  </w:style>
  <w:style w:type="paragraph" w:styleId="aff8">
    <w:name w:val="TOC Heading"/>
    <w:basedOn w:val="1"/>
    <w:next w:val="a"/>
    <w:uiPriority w:val="39"/>
    <w:qFormat/>
    <w:rsid w:val="00965E9F"/>
    <w:pPr>
      <w:suppressAutoHyphens/>
      <w:outlineLvl w:val="9"/>
    </w:pPr>
    <w:rPr>
      <w:lang w:eastAsia="ar-SA"/>
    </w:rPr>
  </w:style>
  <w:style w:type="paragraph" w:styleId="aff9">
    <w:name w:val="caption"/>
    <w:basedOn w:val="a"/>
    <w:next w:val="a"/>
    <w:uiPriority w:val="35"/>
    <w:semiHidden/>
    <w:unhideWhenUsed/>
    <w:qFormat/>
    <w:rsid w:val="00965E9F"/>
    <w:pPr>
      <w:suppressAutoHyphens/>
      <w:spacing w:after="200"/>
    </w:pPr>
    <w:rPr>
      <w:b/>
      <w:bCs/>
      <w:color w:val="4F81BD"/>
      <w:sz w:val="18"/>
      <w:szCs w:val="18"/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965E9F"/>
  </w:style>
  <w:style w:type="table" w:customStyle="1" w:styleId="16">
    <w:name w:val="Сетка таблицы1"/>
    <w:basedOn w:val="a1"/>
    <w:next w:val="a3"/>
    <w:rsid w:val="00965E9F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Char Char"/>
    <w:basedOn w:val="a"/>
    <w:rsid w:val="00965E9F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965E9F"/>
  </w:style>
  <w:style w:type="character" w:customStyle="1" w:styleId="23">
    <w:name w:val="Основной текст (2)_"/>
    <w:basedOn w:val="a0"/>
    <w:link w:val="24"/>
    <w:rsid w:val="00965E9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65E9F"/>
    <w:pPr>
      <w:widowControl w:val="0"/>
      <w:shd w:val="clear" w:color="auto" w:fill="FFFFFF"/>
      <w:spacing w:after="120" w:line="320" w:lineRule="exact"/>
      <w:ind w:firstLine="760"/>
      <w:jc w:val="both"/>
    </w:pPr>
    <w:rPr>
      <w:sz w:val="28"/>
      <w:szCs w:val="28"/>
    </w:rPr>
  </w:style>
  <w:style w:type="character" w:customStyle="1" w:styleId="51">
    <w:name w:val="Основной текст (5)_"/>
    <w:basedOn w:val="a0"/>
    <w:link w:val="52"/>
    <w:rsid w:val="00965E9F"/>
    <w:rPr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65E9F"/>
    <w:pPr>
      <w:widowControl w:val="0"/>
      <w:shd w:val="clear" w:color="auto" w:fill="FFFFFF"/>
      <w:spacing w:before="480" w:after="60" w:line="320" w:lineRule="exact"/>
    </w:pPr>
    <w:rPr>
      <w:b/>
      <w:bCs/>
      <w:sz w:val="28"/>
      <w:szCs w:val="28"/>
    </w:rPr>
  </w:style>
  <w:style w:type="character" w:styleId="affa">
    <w:name w:val="Placeholder Text"/>
    <w:basedOn w:val="a0"/>
    <w:uiPriority w:val="99"/>
    <w:semiHidden/>
    <w:rsid w:val="00D31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15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44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04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77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6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3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34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0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1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40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0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0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9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4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6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9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19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3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0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8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5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0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398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0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044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7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8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71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3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0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74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9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8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5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0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6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3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6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4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2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8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4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7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9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4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9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7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2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6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9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02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6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5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6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9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5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26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481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1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4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8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82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1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0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19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9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38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3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9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0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9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21" Type="http://schemas.openxmlformats.org/officeDocument/2006/relationships/chart" Target="charts/chart14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footer" Target="footer2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2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3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4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5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6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7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8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9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10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11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12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4.xlsx"/><Relationship Id="rId1" Type="http://schemas.openxmlformats.org/officeDocument/2006/relationships/themeOverride" Target="../theme/themeOverride13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14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Sîngerei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Лист1!$B$2:$B$8</c:f>
              <c:numCache>
                <c:formatCode>0.0</c:formatCode>
                <c:ptCount val="7"/>
                <c:pt idx="0">
                  <c:v>11.4</c:v>
                </c:pt>
                <c:pt idx="1">
                  <c:v>11</c:v>
                </c:pt>
                <c:pt idx="2" formatCode="General">
                  <c:v>8.7000000000000011</c:v>
                </c:pt>
                <c:pt idx="3" formatCode="General">
                  <c:v>7.6</c:v>
                </c:pt>
                <c:pt idx="4">
                  <c:v>8</c:v>
                </c:pt>
                <c:pt idx="5" formatCode="General">
                  <c:v>7.1</c:v>
                </c:pt>
                <c:pt idx="6" formatCode="General">
                  <c:v>8.2000000000000011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01-4EFB-9B1A-2D0C931B04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Sîngerei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48148148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01-4EFB-9B1A-2D0C931B04BA}"/>
                </c:ext>
              </c:extLst>
            </c:dLbl>
            <c:dLbl>
              <c:idx val="1"/>
              <c:layout>
                <c:manualLayout>
                  <c:x val="1.1574074074074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01-4EFB-9B1A-2D0C931B04BA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01-4EFB-9B1A-2D0C931B04BA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01-4EFB-9B1A-2D0C931B04BA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D01-4EFB-9B1A-2D0C931B04BA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D01-4EFB-9B1A-2D0C931B04B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 formatCode="0.0">
                  <c:v>11.6</c:v>
                </c:pt>
                <c:pt idx="1">
                  <c:v>10.6</c:v>
                </c:pt>
                <c:pt idx="2">
                  <c:v>6.8</c:v>
                </c:pt>
                <c:pt idx="3">
                  <c:v>8.5</c:v>
                </c:pt>
                <c:pt idx="4">
                  <c:v>11.7</c:v>
                </c:pt>
                <c:pt idx="5">
                  <c:v>8.1</c:v>
                </c:pt>
                <c:pt idx="6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D01-4EFB-9B1A-2D0C931B04B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918E-2"/>
                  <c:y val="-3.96825396825397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D01-4EFB-9B1A-2D0C931B04BA}"/>
                </c:ext>
              </c:extLst>
            </c:dLbl>
            <c:dLbl>
              <c:idx val="1"/>
              <c:layout>
                <c:manualLayout>
                  <c:x val="1.1574074074074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01-4EFB-9B1A-2D0C931B04BA}"/>
                </c:ext>
              </c:extLst>
            </c:dLbl>
            <c:dLbl>
              <c:idx val="3"/>
              <c:layout>
                <c:manualLayout>
                  <c:x val="1.1574074074074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D01-4EFB-9B1A-2D0C931B04BA}"/>
                </c:ext>
              </c:extLst>
            </c:dLbl>
            <c:dLbl>
              <c:idx val="4"/>
              <c:layout>
                <c:manualLayout>
                  <c:x val="1.85185185185185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D01-4EFB-9B1A-2D0C931B04B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  <c:pt idx="0" formatCode="0.0">
                  <c:v>9.6</c:v>
                </c:pt>
                <c:pt idx="1">
                  <c:v>9.2000000000000011</c:v>
                </c:pt>
                <c:pt idx="2">
                  <c:v>8.4</c:v>
                </c:pt>
                <c:pt idx="3">
                  <c:v>8.7000000000000011</c:v>
                </c:pt>
                <c:pt idx="4">
                  <c:v>11.2</c:v>
                </c:pt>
                <c:pt idx="5">
                  <c:v>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D01-4EFB-9B1A-2D0C931B04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2371072"/>
        <c:axId val="163004800"/>
        <c:axId val="0"/>
      </c:bar3DChart>
      <c:catAx>
        <c:axId val="16237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3004800"/>
        <c:crosses val="autoZero"/>
        <c:auto val="1"/>
        <c:lblAlgn val="ctr"/>
        <c:lblOffset val="100"/>
        <c:noMultiLvlLbl val="0"/>
      </c:catAx>
      <c:valAx>
        <c:axId val="163004800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62371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o-RO"/>
              <a:t>Inclusiv copii</a:t>
            </a:r>
            <a:endParaRPr lang="ru-RU"/>
          </a:p>
        </c:rich>
      </c:tx>
      <c:overlay val="0"/>
      <c:spPr>
        <a:noFill/>
        <a:ln w="18229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1.4299850860451149E-2"/>
                  <c:y val="-1.6818076893482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D9-44EB-BA05-3E807D1D6696}"/>
                </c:ext>
              </c:extLst>
            </c:dLbl>
            <c:dLbl>
              <c:idx val="1"/>
              <c:layout>
                <c:manualLayout>
                  <c:x val="1.3609980754801944E-2"/>
                  <c:y val="-5.6459685210358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D9-44EB-BA05-3E807D1D6696}"/>
                </c:ext>
              </c:extLst>
            </c:dLbl>
            <c:dLbl>
              <c:idx val="2"/>
              <c:layout>
                <c:manualLayout>
                  <c:x val="4.4771312201038402E-2"/>
                  <c:y val="-2.3960946249796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D9-44EB-BA05-3E807D1D6696}"/>
                </c:ext>
              </c:extLst>
            </c:dLbl>
            <c:dLbl>
              <c:idx val="3"/>
              <c:layout>
                <c:manualLayout>
                  <c:x val="2.6611685644996396E-2"/>
                  <c:y val="-1.2847042328178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D9-44EB-BA05-3E807D1D6696}"/>
                </c:ext>
              </c:extLst>
            </c:dLbl>
            <c:dLbl>
              <c:idx val="4"/>
              <c:layout>
                <c:manualLayout>
                  <c:x val="3.9137757938318675E-2"/>
                  <c:y val="-1.4571855795742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D9-44EB-BA05-3E807D1D6696}"/>
                </c:ext>
              </c:extLst>
            </c:dLbl>
            <c:dLbl>
              <c:idx val="5"/>
              <c:layout>
                <c:manualLayout>
                  <c:x val="6.6568047337278113E-2"/>
                  <c:y val="-2.9143782059837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D9-44EB-BA05-3E807D1D6696}"/>
                </c:ext>
              </c:extLst>
            </c:dLbl>
            <c:spPr>
              <a:noFill/>
              <a:ln w="1822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 formatCode="General">
                  <c:v>5513.5</c:v>
                </c:pt>
                <c:pt idx="1">
                  <c:v>9696.6</c:v>
                </c:pt>
                <c:pt idx="2" formatCode="General">
                  <c:v>5129.6000000000004</c:v>
                </c:pt>
                <c:pt idx="3" formatCode="General">
                  <c:v>4771.5</c:v>
                </c:pt>
                <c:pt idx="4" formatCode="General">
                  <c:v>6023.3</c:v>
                </c:pt>
                <c:pt idx="5" formatCode="General">
                  <c:v>5666.4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D9-44EB-BA05-3E807D1D66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7571200"/>
        <c:axId val="187585280"/>
        <c:axId val="0"/>
      </c:bar3DChart>
      <c:catAx>
        <c:axId val="18757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7585280"/>
        <c:crosses val="autoZero"/>
        <c:auto val="1"/>
        <c:lblAlgn val="ctr"/>
        <c:lblOffset val="100"/>
        <c:noMultiLvlLbl val="0"/>
      </c:catAx>
      <c:valAx>
        <c:axId val="1875852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6822">
            <a:noFill/>
          </a:ln>
        </c:spPr>
        <c:crossAx val="187571200"/>
        <c:crosses val="autoZero"/>
        <c:crossBetween val="between"/>
      </c:valAx>
      <c:spPr>
        <a:noFill/>
        <a:ln w="25395">
          <a:noFill/>
        </a:ln>
      </c:spPr>
    </c:plotArea>
    <c:legend>
      <c:legendPos val="b"/>
      <c:overlay val="0"/>
      <c:spPr>
        <a:noFill/>
        <a:ln w="18229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o-RO">
                <a:solidFill>
                  <a:sysClr val="windowText" lastClr="000000"/>
                </a:solidFill>
              </a:rPr>
              <a:t>Incidenta total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 w="25276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8435795346703681E-2"/>
                  <c:y val="-1.8574413745066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DCE-4CF2-93A9-4CFD969AB322}"/>
                </c:ext>
              </c:extLst>
            </c:dLbl>
            <c:dLbl>
              <c:idx val="1"/>
              <c:layout>
                <c:manualLayout>
                  <c:x val="1.8435795346703681E-2"/>
                  <c:y val="-1.8574413745066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CE-4CF2-93A9-4CFD969AB322}"/>
                </c:ext>
              </c:extLst>
            </c:dLbl>
            <c:dLbl>
              <c:idx val="2"/>
              <c:layout>
                <c:manualLayout>
                  <c:x val="1.0383275837505654E-2"/>
                  <c:y val="-6.08231186337964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DCE-4CF2-93A9-4CFD969AB322}"/>
                </c:ext>
              </c:extLst>
            </c:dLbl>
            <c:dLbl>
              <c:idx val="3"/>
              <c:layout>
                <c:manualLayout>
                  <c:x val="2.1135440835266826E-2"/>
                  <c:y val="-1.9464948224773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CE-4CF2-93A9-4CFD969AB322}"/>
                </c:ext>
              </c:extLst>
            </c:dLbl>
            <c:dLbl>
              <c:idx val="4"/>
              <c:layout>
                <c:manualLayout>
                  <c:x val="2.42328377498271E-2"/>
                  <c:y val="-1.3427030226584881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2685,5</a:t>
                    </a:r>
                  </a:p>
                </c:rich>
              </c:tx>
              <c:spPr>
                <a:noFill/>
                <a:ln w="25276"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DCE-4CF2-93A9-4CFD969AB322}"/>
                </c:ext>
              </c:extLst>
            </c:dLbl>
            <c:spPr>
              <a:noFill/>
              <a:ln w="25276">
                <a:noFill/>
              </a:ln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2069.6</c:v>
                </c:pt>
                <c:pt idx="1">
                  <c:v>3710</c:v>
                </c:pt>
                <c:pt idx="2" formatCode="0.0">
                  <c:v>2447</c:v>
                </c:pt>
                <c:pt idx="3">
                  <c:v>2685.5</c:v>
                </c:pt>
                <c:pt idx="4">
                  <c:v>3021.6</c:v>
                </c:pt>
                <c:pt idx="5">
                  <c:v>2605.5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0DCE-4CF2-93A9-4CFD969AB3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7507072"/>
        <c:axId val="187508608"/>
        <c:axId val="0"/>
      </c:bar3DChart>
      <c:catAx>
        <c:axId val="18750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187508608"/>
        <c:crosses val="autoZero"/>
        <c:auto val="1"/>
        <c:lblAlgn val="ctr"/>
        <c:lblOffset val="100"/>
        <c:noMultiLvlLbl val="0"/>
      </c:catAx>
      <c:valAx>
        <c:axId val="1875086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460">
            <a:noFill/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18750707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overlay val="0"/>
      <c:spPr>
        <a:noFill/>
        <a:ln w="25276">
          <a:noFill/>
        </a:ln>
      </c:spPr>
      <c:txPr>
        <a:bodyPr/>
        <a:lstStyle/>
        <a:p>
          <a:pPr>
            <a:defRPr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solidFill>
            <a:srgbClr val="FF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o-RO"/>
              <a:t>Inclusiv copii</a:t>
            </a:r>
            <a:endParaRPr lang="ru-RU"/>
          </a:p>
        </c:rich>
      </c:tx>
      <c:overlay val="0"/>
      <c:spPr>
        <a:noFill/>
        <a:ln w="25282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Sîngerei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2.4703093519612002E-2"/>
                  <c:y val="5.52832405083003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0A-4F8E-A4D6-53210DC65E1A}"/>
                </c:ext>
              </c:extLst>
            </c:dLbl>
            <c:dLbl>
              <c:idx val="1"/>
              <c:layout>
                <c:manualLayout>
                  <c:x val="1.8647209304886263E-2"/>
                  <c:y val="-1.393081030879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0A-4F8E-A4D6-53210DC65E1A}"/>
                </c:ext>
              </c:extLst>
            </c:dLbl>
            <c:dLbl>
              <c:idx val="2"/>
              <c:layout>
                <c:manualLayout>
                  <c:x val="2.0124862823397278E-2"/>
                  <c:y val="-1.4396998842755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0A-4F8E-A4D6-53210DC65E1A}"/>
                </c:ext>
              </c:extLst>
            </c:dLbl>
            <c:dLbl>
              <c:idx val="3"/>
              <c:layout>
                <c:manualLayout>
                  <c:x val="1.7683027538088321E-2"/>
                  <c:y val="-1.5328278996469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0A-4F8E-A4D6-53210DC65E1A}"/>
                </c:ext>
              </c:extLst>
            </c:dLbl>
            <c:dLbl>
              <c:idx val="4"/>
              <c:layout>
                <c:manualLayout>
                  <c:x val="3.1708283789139952E-2"/>
                  <c:y val="-4.755111745126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0A-4F8E-A4D6-53210DC65E1A}"/>
                </c:ext>
              </c:extLst>
            </c:dLbl>
            <c:spPr>
              <a:noFill/>
              <a:ln w="25282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5014.5</c:v>
                </c:pt>
                <c:pt idx="1">
                  <c:v>8970.9</c:v>
                </c:pt>
                <c:pt idx="2">
                  <c:v>4774.9000000000005</c:v>
                </c:pt>
                <c:pt idx="3">
                  <c:v>4421</c:v>
                </c:pt>
                <c:pt idx="4">
                  <c:v>5682.2</c:v>
                </c:pt>
                <c:pt idx="5">
                  <c:v>5234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1F0A-4F8E-A4D6-53210DC65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7737600"/>
        <c:axId val="187739136"/>
        <c:axId val="0"/>
      </c:bar3DChart>
      <c:catAx>
        <c:axId val="18773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7739136"/>
        <c:crosses val="autoZero"/>
        <c:auto val="1"/>
        <c:lblAlgn val="ctr"/>
        <c:lblOffset val="100"/>
        <c:noMultiLvlLbl val="0"/>
      </c:catAx>
      <c:valAx>
        <c:axId val="187739136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462">
            <a:noFill/>
          </a:ln>
        </c:spPr>
        <c:crossAx val="187737600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overlay val="0"/>
      <c:spPr>
        <a:noFill/>
        <a:ln w="25282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0-A3FA-402B-B4B3-0DD84227428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1-A3FA-402B-B4B3-0DD84227428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2-A3FA-402B-B4B3-0DD842274281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3-A3FA-402B-B4B3-0DD842274281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4-A3FA-402B-B4B3-0DD84227428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236.2</c:v>
                </c:pt>
                <c:pt idx="1">
                  <c:v>278.8</c:v>
                </c:pt>
                <c:pt idx="2">
                  <c:v>225.5</c:v>
                </c:pt>
                <c:pt idx="3">
                  <c:v>206.2</c:v>
                </c:pt>
                <c:pt idx="4">
                  <c:v>223.5</c:v>
                </c:pt>
                <c:pt idx="5">
                  <c:v>279.39999999999998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3FA-402B-B4B3-0DD84227428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8888888888888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3FA-402B-B4B3-0DD842274281}"/>
                </c:ext>
              </c:extLst>
            </c:dLbl>
            <c:dLbl>
              <c:idx val="1"/>
              <c:layout>
                <c:manualLayout>
                  <c:x val="2.3147965879265139E-2"/>
                  <c:y val="-3.5714598175228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3FA-402B-B4B3-0DD842274281}"/>
                </c:ext>
              </c:extLst>
            </c:dLbl>
            <c:dLbl>
              <c:idx val="3"/>
              <c:layout>
                <c:manualLayout>
                  <c:x val="2.54629629629629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3FA-402B-B4B3-0DD842274281}"/>
                </c:ext>
              </c:extLst>
            </c:dLbl>
            <c:dLbl>
              <c:idx val="4"/>
              <c:layout>
                <c:manualLayout>
                  <c:x val="2.5462962962962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3FA-402B-B4B3-0DD842274281}"/>
                </c:ext>
              </c:extLst>
            </c:dLbl>
            <c:dLbl>
              <c:idx val="5"/>
              <c:layout>
                <c:manualLayout>
                  <c:x val="2.4454150153295749E-2"/>
                  <c:y val="4.79123784459186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3FA-402B-B4B3-0DD84227428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247.5</c:v>
                </c:pt>
                <c:pt idx="1">
                  <c:v>193.7</c:v>
                </c:pt>
                <c:pt idx="2">
                  <c:v>251.5</c:v>
                </c:pt>
                <c:pt idx="3">
                  <c:v>202.9</c:v>
                </c:pt>
                <c:pt idx="4">
                  <c:v>237.9</c:v>
                </c:pt>
                <c:pt idx="5">
                  <c:v>287.89999999999998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3FA-402B-B4B3-0DD8422742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7653504"/>
        <c:axId val="187663488"/>
        <c:axId val="0"/>
      </c:bar3DChart>
      <c:catAx>
        <c:axId val="187653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7663488"/>
        <c:crosses val="autoZero"/>
        <c:auto val="1"/>
        <c:lblAlgn val="ctr"/>
        <c:lblOffset val="100"/>
        <c:noMultiLvlLbl val="0"/>
      </c:catAx>
      <c:valAx>
        <c:axId val="18766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7653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BB5-4CEE-A003-C8B486D89EC6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BBB5-4CEE-A003-C8B486D89EC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BBB5-4CEE-A003-C8B486D89EC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BBB5-4CEE-A003-C8B486D89EC6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BBB5-4CEE-A003-C8B486D89E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70.7</c:v>
                </c:pt>
                <c:pt idx="1">
                  <c:v>48.1</c:v>
                </c:pt>
                <c:pt idx="2">
                  <c:v>78.400000000000006</c:v>
                </c:pt>
                <c:pt idx="3">
                  <c:v>21.7</c:v>
                </c:pt>
                <c:pt idx="4">
                  <c:v>21.5</c:v>
                </c:pt>
                <c:pt idx="5">
                  <c:v>25.8</c:v>
                </c:pt>
                <c:pt idx="6">
                  <c:v>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BB5-4CEE-A003-C8B486D89E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8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BB5-4CEE-A003-C8B486D89EC6}"/>
                </c:ext>
              </c:extLst>
            </c:dLbl>
            <c:dLbl>
              <c:idx val="1"/>
              <c:layout>
                <c:manualLayout>
                  <c:x val="2.3147965879265139E-2"/>
                  <c:y val="-3.5714598175228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B5-4CEE-A003-C8B486D89EC6}"/>
                </c:ext>
              </c:extLst>
            </c:dLbl>
            <c:dLbl>
              <c:idx val="3"/>
              <c:layout>
                <c:manualLayout>
                  <c:x val="2.7449183312310339E-2"/>
                  <c:y val="-2.874251497005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BB5-4CEE-A003-C8B486D89EC6}"/>
                </c:ext>
              </c:extLst>
            </c:dLbl>
            <c:dLbl>
              <c:idx val="4"/>
              <c:layout>
                <c:manualLayout>
                  <c:x val="2.5462962962962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BB5-4CEE-A003-C8B486D89E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Лист1!$C$2:$C$8</c:f>
              <c:numCache>
                <c:formatCode>0.0</c:formatCode>
                <c:ptCount val="7"/>
                <c:pt idx="0" formatCode="General">
                  <c:v>74</c:v>
                </c:pt>
                <c:pt idx="1">
                  <c:v>83</c:v>
                </c:pt>
                <c:pt idx="2" formatCode="General">
                  <c:v>86.2</c:v>
                </c:pt>
                <c:pt idx="3" formatCode="General">
                  <c:v>37.9</c:v>
                </c:pt>
                <c:pt idx="4" formatCode="General">
                  <c:v>51.3</c:v>
                </c:pt>
                <c:pt idx="5" formatCode="General">
                  <c:v>43.1</c:v>
                </c:pt>
                <c:pt idx="6" formatCode="General">
                  <c:v>49.9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BB5-4CEE-A003-C8B486D89EC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Лист1!$D$2:$D$8</c:f>
              <c:numCache>
                <c:formatCode>0.0</c:formatCode>
                <c:ptCount val="7"/>
                <c:pt idx="0" formatCode="General">
                  <c:v>76.099999999999994</c:v>
                </c:pt>
                <c:pt idx="1">
                  <c:v>68</c:v>
                </c:pt>
                <c:pt idx="2" formatCode="General">
                  <c:v>64.8</c:v>
                </c:pt>
                <c:pt idx="3" formatCode="General">
                  <c:v>40.1</c:v>
                </c:pt>
                <c:pt idx="4" formatCode="General">
                  <c:v>0</c:v>
                </c:pt>
                <c:pt idx="5" formatCode="General">
                  <c:v>66.8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BB5-4CEE-A003-C8B486D89E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7878400"/>
        <c:axId val="187769600"/>
        <c:axId val="0"/>
      </c:bar3DChart>
      <c:catAx>
        <c:axId val="187878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769600"/>
        <c:crosses val="autoZero"/>
        <c:auto val="1"/>
        <c:lblAlgn val="ctr"/>
        <c:lblOffset val="100"/>
        <c:noMultiLvlLbl val="0"/>
      </c:catAx>
      <c:valAx>
        <c:axId val="18776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87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o-RO"/>
              <a:t>Incidenţa</a:t>
            </a:r>
            <a:endParaRPr lang="ru-RU"/>
          </a:p>
        </c:rich>
      </c:tx>
      <c:overlay val="0"/>
      <c:spPr>
        <a:noFill/>
        <a:ln w="25249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3598164441945868E-3"/>
                  <c:y val="-1.12860892388453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58-4D35-A150-7F2A1131EFF9}"/>
                </c:ext>
              </c:extLst>
            </c:dLbl>
            <c:dLbl>
              <c:idx val="1"/>
              <c:layout>
                <c:manualLayout>
                  <c:x val="-2.9714703526820319E-3"/>
                  <c:y val="-3.8052755190491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58-4D35-A150-7F2A1131EFF9}"/>
                </c:ext>
              </c:extLst>
            </c:dLbl>
            <c:dLbl>
              <c:idx val="2"/>
              <c:layout>
                <c:manualLayout>
                  <c:x val="-3.9346964319738288E-3"/>
                  <c:y val="-1.3551779000006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F2-4CA9-843E-82233CF8792D}"/>
                </c:ext>
              </c:extLst>
            </c:dLbl>
            <c:dLbl>
              <c:idx val="3"/>
              <c:layout>
                <c:manualLayout>
                  <c:x val="-3.93469643197390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F2-4CA9-843E-82233CF8792D}"/>
                </c:ext>
              </c:extLst>
            </c:dLbl>
            <c:spPr>
              <a:noFill/>
              <a:ln w="25249">
                <a:noFill/>
              </a:ln>
            </c:spPr>
            <c:txPr>
              <a:bodyPr/>
              <a:lstStyle/>
              <a:p>
                <a:pPr>
                  <a:defRPr sz="7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209.1</c:v>
                </c:pt>
                <c:pt idx="1">
                  <c:v>143.1</c:v>
                </c:pt>
                <c:pt idx="2">
                  <c:v>107.4</c:v>
                </c:pt>
                <c:pt idx="3" formatCode="0.0">
                  <c:v>124</c:v>
                </c:pt>
                <c:pt idx="4" formatCode="0.0">
                  <c:v>184.7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6D58-4D35-A150-7F2A1131EF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Sîngerei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2.1823623359704092E-3"/>
                  <c:y val="-1.4409346957198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58-4D35-A150-7F2A1131EFF9}"/>
                </c:ext>
              </c:extLst>
            </c:dLbl>
            <c:dLbl>
              <c:idx val="1"/>
              <c:layout>
                <c:manualLayout>
                  <c:x val="1.4342123403853223E-2"/>
                  <c:y val="-1.6085001310716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58-4D35-A150-7F2A1131EFF9}"/>
                </c:ext>
              </c:extLst>
            </c:dLbl>
            <c:dLbl>
              <c:idx val="2"/>
              <c:layout>
                <c:manualLayout>
                  <c:x val="3.1420564830320089E-2"/>
                  <c:y val="-1.2354527343470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F2-4CA9-843E-82233CF8792D}"/>
                </c:ext>
              </c:extLst>
            </c:dLbl>
            <c:dLbl>
              <c:idx val="3"/>
              <c:layout>
                <c:manualLayout>
                  <c:x val="2.8705934110874812E-2"/>
                  <c:y val="-1.3551779000006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D58-4D35-A150-7F2A1131EFF9}"/>
                </c:ext>
              </c:extLst>
            </c:dLbl>
            <c:dLbl>
              <c:idx val="4"/>
              <c:layout>
                <c:manualLayout>
                  <c:x val="5.652535328345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D58-4D35-A150-7F2A1131EFF9}"/>
                </c:ext>
              </c:extLst>
            </c:dLbl>
            <c:spPr>
              <a:noFill/>
              <a:ln w="25249">
                <a:noFill/>
              </a:ln>
            </c:spPr>
            <c:txPr>
              <a:bodyPr/>
              <a:lstStyle/>
              <a:p>
                <a:pPr>
                  <a:defRPr sz="7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290.3</c:v>
                </c:pt>
                <c:pt idx="1">
                  <c:v>191</c:v>
                </c:pt>
                <c:pt idx="2">
                  <c:v>209</c:v>
                </c:pt>
                <c:pt idx="3">
                  <c:v>215</c:v>
                </c:pt>
                <c:pt idx="4">
                  <c:v>265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8-6D58-4D35-A150-7F2A1131EF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325088027214612E-2"/>
                  <c:y val="-4.15338906517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58-4D35-A150-7F2A1131EFF9}"/>
                </c:ext>
              </c:extLst>
            </c:dLbl>
            <c:dLbl>
              <c:idx val="1"/>
              <c:layout>
                <c:manualLayout>
                  <c:x val="4.6121374024732681E-2"/>
                  <c:y val="-2.6666666666666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D58-4D35-A150-7F2A1131EFF9}"/>
                </c:ext>
              </c:extLst>
            </c:dLbl>
            <c:dLbl>
              <c:idx val="2"/>
              <c:layout>
                <c:manualLayout>
                  <c:x val="3.8372894588862956E-2"/>
                  <c:y val="-3.1518734712010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F2-4CA9-843E-82233CF879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strCache>
            </c:strRef>
          </c:cat>
          <c:val>
            <c:numRef>
              <c:f>Лист1!$D$2:$D$6</c:f>
              <c:numCache>
                <c:formatCode>0.0</c:formatCode>
                <c:ptCount val="5"/>
                <c:pt idx="0" formatCode="General">
                  <c:v>196.4</c:v>
                </c:pt>
                <c:pt idx="1">
                  <c:v>136</c:v>
                </c:pt>
                <c:pt idx="2" formatCode="General">
                  <c:v>196.6</c:v>
                </c:pt>
                <c:pt idx="3" formatCode="General">
                  <c:v>234.7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6D58-4D35-A150-7F2A1131EF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7896960"/>
        <c:axId val="187898496"/>
        <c:axId val="0"/>
      </c:bar3DChart>
      <c:catAx>
        <c:axId val="18789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7898496"/>
        <c:crosses val="autoZero"/>
        <c:auto val="1"/>
        <c:lblAlgn val="ctr"/>
        <c:lblOffset val="100"/>
        <c:noMultiLvlLbl val="0"/>
      </c:catAx>
      <c:valAx>
        <c:axId val="1878984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450">
            <a:noFill/>
          </a:ln>
        </c:spPr>
        <c:crossAx val="187896960"/>
        <c:crosses val="autoZero"/>
        <c:crossBetween val="between"/>
      </c:valAx>
      <c:spPr>
        <a:noFill/>
        <a:ln w="25381">
          <a:noFill/>
        </a:ln>
      </c:spPr>
    </c:plotArea>
    <c:legend>
      <c:legendPos val="b"/>
      <c:overlay val="0"/>
      <c:spPr>
        <a:noFill/>
        <a:ln w="25249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o-RO"/>
              <a:t>Prevalenţa</a:t>
            </a:r>
            <a:endParaRPr lang="ru-RU"/>
          </a:p>
        </c:rich>
      </c:tx>
      <c:overlay val="0"/>
      <c:spPr>
        <a:noFill/>
        <a:ln w="25226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2413957327914843E-2"/>
                  <c:y val="-4.11569151270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B5-47FE-9C10-BA67E6C64837}"/>
                </c:ext>
              </c:extLst>
            </c:dLbl>
            <c:dLbl>
              <c:idx val="1"/>
              <c:layout>
                <c:manualLayout>
                  <c:x val="-8.2286639573279207E-3"/>
                  <c:y val="-5.82950983111061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B5-47FE-9C10-BA67E6C64837}"/>
                </c:ext>
              </c:extLst>
            </c:dLbl>
            <c:dLbl>
              <c:idx val="2"/>
              <c:layout>
                <c:manualLayout>
                  <c:x val="-1.6129032258064523E-2"/>
                  <c:y val="4.4583147570218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F9-4C67-96F3-01E95993065F}"/>
                </c:ext>
              </c:extLst>
            </c:dLbl>
            <c:dLbl>
              <c:idx val="3"/>
              <c:layout>
                <c:manualLayout>
                  <c:x val="-1.2096774193548387E-2"/>
                  <c:y val="-8.916629514043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9-4C67-96F3-01E95993065F}"/>
                </c:ext>
              </c:extLst>
            </c:dLbl>
            <c:spPr>
              <a:noFill/>
              <a:ln w="25226">
                <a:noFill/>
              </a:ln>
            </c:spPr>
            <c:txPr>
              <a:bodyPr/>
              <a:lstStyle/>
              <a:p>
                <a:pPr>
                  <a:defRPr sz="7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636.1</c:v>
                </c:pt>
                <c:pt idx="1">
                  <c:v>777.2</c:v>
                </c:pt>
                <c:pt idx="2">
                  <c:v>1009.4</c:v>
                </c:pt>
                <c:pt idx="3" formatCode="0.0">
                  <c:v>1079</c:v>
                </c:pt>
                <c:pt idx="4">
                  <c:v>1217.3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63B5-47FE-9C10-BA67E6C648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Sîngerei</c:v>
                </c:pt>
              </c:strCache>
            </c:strRef>
          </c:tx>
          <c:spPr>
            <a:solidFill>
              <a:prstClr val="white"/>
            </a:solidFill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-1.5033972567945137E-2"/>
                  <c:y val="-8.57260207610035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B5-47FE-9C10-BA67E6C64837}"/>
                </c:ext>
              </c:extLst>
            </c:dLbl>
            <c:dLbl>
              <c:idx val="1"/>
              <c:layout>
                <c:manualLayout>
                  <c:x val="-4.1661480822961734E-2"/>
                  <c:y val="-8.5722510276942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B5-47FE-9C10-BA67E6C64837}"/>
                </c:ext>
              </c:extLst>
            </c:dLbl>
            <c:dLbl>
              <c:idx val="2"/>
              <c:layout>
                <c:manualLayout>
                  <c:x val="-2.7635255270510792E-2"/>
                  <c:y val="-1.3031618929934248E-2"/>
                </c:manualLayout>
              </c:layout>
              <c:tx>
                <c:rich>
                  <a:bodyPr/>
                  <a:lstStyle/>
                  <a:p>
                    <a:r>
                      <a:rPr lang="en-US" sz="750"/>
                      <a:t>1</a:t>
                    </a:r>
                    <a:r>
                      <a:rPr lang="en-US"/>
                      <a:t>599,1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63B5-47FE-9C10-BA67E6C64837}"/>
                </c:ext>
              </c:extLst>
            </c:dLbl>
            <c:dLbl>
              <c:idx val="3"/>
              <c:layout>
                <c:manualLayout>
                  <c:x val="4.8387096774193554E-2"/>
                  <c:y val="-1.7833259028087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F9-4C67-96F3-01E95993065F}"/>
                </c:ext>
              </c:extLst>
            </c:dLbl>
            <c:spPr>
              <a:noFill/>
              <a:ln w="25226">
                <a:noFill/>
              </a:ln>
            </c:spPr>
            <c:txPr>
              <a:bodyPr/>
              <a:lstStyle/>
              <a:p>
                <a:pPr>
                  <a:defRPr sz="7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1696.2</c:v>
                </c:pt>
                <c:pt idx="1">
                  <c:v>1599.1</c:v>
                </c:pt>
                <c:pt idx="2">
                  <c:v>1248.5</c:v>
                </c:pt>
                <c:pt idx="3">
                  <c:v>1282.0999999999999</c:v>
                </c:pt>
                <c:pt idx="4">
                  <c:v>1456.8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6-63B5-47FE-9C10-BA67E6C648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252635255270515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3B5-47FE-9C10-BA67E6C64837}"/>
                </c:ext>
              </c:extLst>
            </c:dLbl>
            <c:dLbl>
              <c:idx val="1"/>
              <c:layout>
                <c:manualLayout>
                  <c:x val="2.7784480568961243E-3"/>
                  <c:y val="-1.3373891125847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3B5-47FE-9C10-BA67E6C648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2470.6</c:v>
                </c:pt>
                <c:pt idx="1">
                  <c:v>2336.6999999999998</c:v>
                </c:pt>
                <c:pt idx="2">
                  <c:v>3172.1</c:v>
                </c:pt>
                <c:pt idx="3">
                  <c:v>3191.1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63B5-47FE-9C10-BA67E6C64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6039296"/>
        <c:axId val="185934592"/>
        <c:axId val="0"/>
      </c:bar3DChart>
      <c:catAx>
        <c:axId val="18603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5934592"/>
        <c:crosses val="autoZero"/>
        <c:auto val="1"/>
        <c:lblAlgn val="ctr"/>
        <c:lblOffset val="100"/>
        <c:noMultiLvlLbl val="0"/>
      </c:catAx>
      <c:valAx>
        <c:axId val="1859345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441">
            <a:noFill/>
          </a:ln>
        </c:spPr>
        <c:crossAx val="186039296"/>
        <c:crosses val="autoZero"/>
        <c:crossBetween val="between"/>
      </c:valAx>
      <c:spPr>
        <a:noFill/>
        <a:ln w="25356">
          <a:noFill/>
        </a:ln>
      </c:spPr>
    </c:plotArea>
    <c:legend>
      <c:legendPos val="b"/>
      <c:layout>
        <c:manualLayout>
          <c:xMode val="edge"/>
          <c:yMode val="edge"/>
          <c:x val="0.10102647955295961"/>
          <c:y val="0.89761848761325702"/>
          <c:w val="0.81407607315214625"/>
          <c:h val="7.5631623844612236E-2"/>
        </c:manualLayout>
      </c:layout>
      <c:overlay val="0"/>
      <c:spPr>
        <a:noFill/>
        <a:ln w="25226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7528186458930664"/>
          <c:y val="9.6829997962678244E-2"/>
          <c:w val="0.79642961546823865"/>
          <c:h val="0.620665392531762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18E-3"/>
                  <c:y val="-2.053876929494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21-44A9-A63E-CAF086829A28}"/>
                </c:ext>
              </c:extLst>
            </c:dLbl>
            <c:dLbl>
              <c:idx val="1"/>
              <c:layout>
                <c:manualLayout>
                  <c:x val="1.0653573897380962E-2"/>
                  <c:y val="-2.58540797251708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21-44A9-A63E-CAF086829A28}"/>
                </c:ext>
              </c:extLst>
            </c:dLbl>
            <c:dLbl>
              <c:idx val="2"/>
              <c:layout>
                <c:manualLayout>
                  <c:x val="-1.0192932939235639E-16"/>
                  <c:y val="-2.63760893461964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B21-44A9-A63E-CAF086829A28}"/>
                </c:ext>
              </c:extLst>
            </c:dLbl>
            <c:dLbl>
              <c:idx val="3"/>
              <c:layout>
                <c:manualLayout>
                  <c:x val="1.041443419746468E-3"/>
                  <c:y val="-9.03417135872037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21-44A9-A63E-CAF086829A28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21-44A9-A63E-CAF086829A28}"/>
                </c:ext>
              </c:extLst>
            </c:dLbl>
            <c:dLbl>
              <c:idx val="5"/>
              <c:layout>
                <c:manualLayout>
                  <c:x val="1.3275804845668768E-2"/>
                  <c:y val="-1.9455252918287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9F-468A-A16D-72C0C5D480B8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0.0</c:formatCode>
                <c:ptCount val="6"/>
                <c:pt idx="0">
                  <c:v>96.5</c:v>
                </c:pt>
                <c:pt idx="1">
                  <c:v>96.3</c:v>
                </c:pt>
                <c:pt idx="2">
                  <c:v>85</c:v>
                </c:pt>
                <c:pt idx="3">
                  <c:v>93.2</c:v>
                </c:pt>
                <c:pt idx="4" formatCode="General">
                  <c:v>96.2</c:v>
                </c:pt>
                <c:pt idx="5" formatCode="General">
                  <c:v>93.8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8B21-44A9-A63E-CAF086829A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3223362209509291E-2"/>
                  <c:y val="-2.3403468603970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21-44A9-A63E-CAF086829A28}"/>
                </c:ext>
              </c:extLst>
            </c:dLbl>
            <c:dLbl>
              <c:idx val="1"/>
              <c:layout>
                <c:manualLayout>
                  <c:x val="2.2772792684054056E-2"/>
                  <c:y val="-1.6217391992557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21-44A9-A63E-CAF086829A28}"/>
                </c:ext>
              </c:extLst>
            </c:dLbl>
            <c:dLbl>
              <c:idx val="2"/>
              <c:layout>
                <c:manualLayout>
                  <c:x val="1.9593719601942162E-2"/>
                  <c:y val="-6.22021564980115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B21-44A9-A63E-CAF086829A28}"/>
                </c:ext>
              </c:extLst>
            </c:dLbl>
            <c:dLbl>
              <c:idx val="3"/>
              <c:layout>
                <c:manualLayout>
                  <c:x val="2.9128057647073685E-2"/>
                  <c:y val="-2.4891585348231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B21-44A9-A63E-CAF086829A28}"/>
                </c:ext>
              </c:extLst>
            </c:dLbl>
            <c:dLbl>
              <c:idx val="4"/>
              <c:layout>
                <c:manualLayout>
                  <c:x val="2.7552695972744366E-2"/>
                  <c:y val="-1.52777352247311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B21-44A9-A63E-CAF086829A28}"/>
                </c:ext>
              </c:extLst>
            </c:dLbl>
            <c:dLbl>
              <c:idx val="5"/>
              <c:layout>
                <c:manualLayout>
                  <c:x val="3.0976877973227127E-2"/>
                  <c:y val="-2.59403372243839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93,2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99F-468A-A16D-72C0C5D480B8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Лист1!$C$2:$C$7</c:f>
              <c:numCache>
                <c:formatCode>0.0</c:formatCode>
                <c:ptCount val="6"/>
                <c:pt idx="0">
                  <c:v>96.5</c:v>
                </c:pt>
                <c:pt idx="1">
                  <c:v>93.5</c:v>
                </c:pt>
                <c:pt idx="2">
                  <c:v>89.5</c:v>
                </c:pt>
                <c:pt idx="3">
                  <c:v>93</c:v>
                </c:pt>
                <c:pt idx="4" formatCode="General">
                  <c:v>92.8</c:v>
                </c:pt>
                <c:pt idx="5">
                  <c:v>93.2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8B21-44A9-A63E-CAF086829A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979264"/>
        <c:axId val="185980800"/>
        <c:axId val="0"/>
      </c:bar3DChart>
      <c:catAx>
        <c:axId val="18597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5980800"/>
        <c:crosses val="autoZero"/>
        <c:auto val="1"/>
        <c:lblAlgn val="ctr"/>
        <c:lblOffset val="100"/>
        <c:noMultiLvlLbl val="0"/>
      </c:catAx>
      <c:valAx>
        <c:axId val="185980800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5979264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909575048525253E-2"/>
          <c:y val="0.10434852579204429"/>
          <c:w val="0.83704407957540483"/>
          <c:h val="0.606476081056525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18E-3"/>
                  <c:y val="-2.053876929494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69-4F76-B9F5-89A78166A962}"/>
                </c:ext>
              </c:extLst>
            </c:dLbl>
            <c:dLbl>
              <c:idx val="1"/>
              <c:layout>
                <c:manualLayout>
                  <c:x val="4.2918374895486618E-3"/>
                  <c:y val="-2.6136556808256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69-4F76-B9F5-89A78166A962}"/>
                </c:ext>
              </c:extLst>
            </c:dLbl>
            <c:dLbl>
              <c:idx val="2"/>
              <c:layout>
                <c:manualLayout>
                  <c:x val="7.8948922533700928E-3"/>
                  <c:y val="-2.6376356399744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769-4F76-B9F5-89A78166A962}"/>
                </c:ext>
              </c:extLst>
            </c:dLbl>
            <c:dLbl>
              <c:idx val="3"/>
              <c:layout>
                <c:manualLayout>
                  <c:x val="2.7576174831457452E-3"/>
                  <c:y val="-4.850826003015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69-4F76-B9F5-89A78166A962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769-4F76-B9F5-89A78166A962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82.4</c:v>
                </c:pt>
                <c:pt idx="1">
                  <c:v>79.400000000000006</c:v>
                </c:pt>
                <c:pt idx="2">
                  <c:v>63.1</c:v>
                </c:pt>
                <c:pt idx="3">
                  <c:v>80.5</c:v>
                </c:pt>
                <c:pt idx="4">
                  <c:v>83.8</c:v>
                </c:pt>
                <c:pt idx="5">
                  <c:v>85.9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1769-4F76-B9F5-89A78166A9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1.4801990507479938E-2"/>
                  <c:y val="-2.3403374353273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69-4F76-B9F5-89A78166A962}"/>
                </c:ext>
              </c:extLst>
            </c:dLbl>
            <c:dLbl>
              <c:idx val="1"/>
              <c:layout>
                <c:manualLayout>
                  <c:x val="2.3688199415446476E-2"/>
                  <c:y val="-4.2722162331534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69-4F76-B9F5-89A78166A962}"/>
                </c:ext>
              </c:extLst>
            </c:dLbl>
            <c:dLbl>
              <c:idx val="2"/>
              <c:layout>
                <c:manualLayout>
                  <c:x val="2.5955546161807994E-2"/>
                  <c:y val="-4.5694611490024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769-4F76-B9F5-89A78166A962}"/>
                </c:ext>
              </c:extLst>
            </c:dLbl>
            <c:dLbl>
              <c:idx val="3"/>
              <c:layout>
                <c:manualLayout>
                  <c:x val="1.2239810358343779E-2"/>
                  <c:y val="-2.4891485952721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769-4F76-B9F5-89A78166A962}"/>
                </c:ext>
              </c:extLst>
            </c:dLbl>
            <c:dLbl>
              <c:idx val="4"/>
              <c:layout>
                <c:manualLayout>
                  <c:x val="3.0874950775736969E-2"/>
                  <c:y val="-2.1762660378112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769-4F76-B9F5-89A78166A962}"/>
                </c:ext>
              </c:extLst>
            </c:dLbl>
            <c:dLbl>
              <c:idx val="5"/>
              <c:layout>
                <c:manualLayout>
                  <c:x val="2.6072529035316427E-2"/>
                  <c:y val="-6.76818950930629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70-4053-9E69-72FD18FDE5D6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74.400000000000006</c:v>
                </c:pt>
                <c:pt idx="1">
                  <c:v>79.7</c:v>
                </c:pt>
                <c:pt idx="2">
                  <c:v>63.8</c:v>
                </c:pt>
                <c:pt idx="3">
                  <c:v>75.599999999999994</c:v>
                </c:pt>
                <c:pt idx="4">
                  <c:v>79.099999999999994</c:v>
                </c:pt>
                <c:pt idx="5">
                  <c:v>79.8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1769-4F76-B9F5-89A78166A9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374848"/>
        <c:axId val="189376384"/>
        <c:axId val="0"/>
      </c:bar3DChart>
      <c:catAx>
        <c:axId val="189374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376384"/>
        <c:crosses val="autoZero"/>
        <c:auto val="1"/>
        <c:lblAlgn val="ctr"/>
        <c:lblOffset val="100"/>
        <c:noMultiLvlLbl val="0"/>
      </c:catAx>
      <c:valAx>
        <c:axId val="189376384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374848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7292693313577331E-2"/>
          <c:y val="5.8655754540992477E-2"/>
          <c:w val="0.9037668181402615"/>
          <c:h val="0.673732484755271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01E-3"/>
                  <c:y val="-2.05387692949405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F7B-4CC4-AD39-7B2C69BA050E}"/>
                </c:ext>
              </c:extLst>
            </c:dLbl>
            <c:dLbl>
              <c:idx val="1"/>
              <c:layout>
                <c:manualLayout>
                  <c:x val="2.7891479029994366E-3"/>
                  <c:y val="-2.5203301332495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7B-4CC4-AD39-7B2C69BA050E}"/>
                </c:ext>
              </c:extLst>
            </c:dLbl>
            <c:dLbl>
              <c:idx val="2"/>
              <c:layout>
                <c:manualLayout>
                  <c:x val="0"/>
                  <c:y val="-8.873502516057899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F7B-4CC4-AD39-7B2C69BA050E}"/>
                </c:ext>
              </c:extLst>
            </c:dLbl>
            <c:dLbl>
              <c:idx val="3"/>
              <c:layout>
                <c:manualLayout>
                  <c:x val="2.0077791078232095E-3"/>
                  <c:y val="-2.9138862321057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7B-4CC4-AD39-7B2C69BA050E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7B-4CC4-AD39-7B2C69BA050E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0.0</c:formatCode>
                <c:ptCount val="6"/>
                <c:pt idx="0">
                  <c:v>60</c:v>
                </c:pt>
                <c:pt idx="1">
                  <c:v>70.900000000000006</c:v>
                </c:pt>
                <c:pt idx="2">
                  <c:v>48</c:v>
                </c:pt>
                <c:pt idx="3">
                  <c:v>67.8</c:v>
                </c:pt>
                <c:pt idx="4" formatCode="General">
                  <c:v>74.599999999999994</c:v>
                </c:pt>
                <c:pt idx="5" formatCode="General">
                  <c:v>76.400000000000006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1F7B-4CC4-AD39-7B2C69BA05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2.119146069778911E-2"/>
                  <c:y val="-1.1735018729172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F7B-4CC4-AD39-7B2C69BA050E}"/>
                </c:ext>
              </c:extLst>
            </c:dLbl>
            <c:dLbl>
              <c:idx val="1"/>
              <c:layout>
                <c:manualLayout>
                  <c:x val="3.08305531067877E-2"/>
                  <c:y val="-5.85028238465505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F7B-4CC4-AD39-7B2C69BA050E}"/>
                </c:ext>
              </c:extLst>
            </c:dLbl>
            <c:dLbl>
              <c:idx val="2"/>
              <c:layout>
                <c:manualLayout>
                  <c:x val="1.54260532372922E-2"/>
                  <c:y val="-2.0490918395566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F7B-4CC4-AD39-7B2C69BA050E}"/>
                </c:ext>
              </c:extLst>
            </c:dLbl>
            <c:dLbl>
              <c:idx val="3"/>
              <c:layout>
                <c:manualLayout>
                  <c:x val="3.3295689942251183E-2"/>
                  <c:y val="-7.3887665390492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F7B-4CC4-AD39-7B2C69BA050E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F7B-4CC4-AD39-7B2C69BA050E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58.4</c:v>
                </c:pt>
                <c:pt idx="1">
                  <c:v>67.2</c:v>
                </c:pt>
                <c:pt idx="2">
                  <c:v>50.5</c:v>
                </c:pt>
                <c:pt idx="3">
                  <c:v>62.8</c:v>
                </c:pt>
                <c:pt idx="4">
                  <c:v>72.2</c:v>
                </c:pt>
                <c:pt idx="5" formatCode="0.0">
                  <c:v>75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1F7B-4CC4-AD39-7B2C69BA05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301120"/>
        <c:axId val="189302656"/>
        <c:axId val="0"/>
      </c:bar3DChart>
      <c:catAx>
        <c:axId val="18930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302656"/>
        <c:crosses val="autoZero"/>
        <c:auto val="1"/>
        <c:lblAlgn val="ctr"/>
        <c:lblOffset val="100"/>
        <c:noMultiLvlLbl val="0"/>
      </c:catAx>
      <c:valAx>
        <c:axId val="189302656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301120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157407407407412E-2"/>
                  <c:y val="-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05-4E8B-9C50-244CC5C54E00}"/>
                </c:ext>
              </c:extLst>
            </c:dLbl>
            <c:dLbl>
              <c:idx val="4"/>
              <c:layout>
                <c:manualLayout>
                  <c:x val="-1.9807863721898319E-3"/>
                  <c:y val="-5.51876379690949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8B2-422B-B719-CC985D9FB93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11.4</c:v>
                </c:pt>
                <c:pt idx="1">
                  <c:v>10.6</c:v>
                </c:pt>
                <c:pt idx="2">
                  <c:v>11.5</c:v>
                </c:pt>
                <c:pt idx="3">
                  <c:v>13.2</c:v>
                </c:pt>
                <c:pt idx="4">
                  <c:v>10.8</c:v>
                </c:pt>
                <c:pt idx="5">
                  <c:v>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05-4E8B-9C50-244CC5C54E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pattFill prst="pct5">
              <a:fgClr>
                <a:schemeClr val="tx2">
                  <a:lumMod val="60000"/>
                  <a:lumOff val="40000"/>
                </a:schemeClr>
              </a:fgClr>
              <a:bgClr>
                <a:schemeClr val="bg1"/>
              </a:bgClr>
            </a:patt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chemeClr val="tx2">
                      <a:lumMod val="20000"/>
                      <a:lumOff val="8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2-1505-4E8B-9C50-244CC5C54E00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0">
                    <a:schemeClr val="bg2">
                      <a:lumMod val="9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1505-4E8B-9C50-244CC5C54E00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0">
                    <a:schemeClr val="bg2">
                      <a:lumMod val="9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4-1505-4E8B-9C50-244CC5C54E00}"/>
              </c:ext>
            </c:extLst>
          </c:dPt>
          <c:dPt>
            <c:idx val="3"/>
            <c:invertIfNegative val="0"/>
            <c:bubble3D val="0"/>
            <c:spPr>
              <a:gradFill>
                <a:gsLst>
                  <a:gs pos="0">
                    <a:schemeClr val="bg2">
                      <a:lumMod val="9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1505-4E8B-9C50-244CC5C54E00}"/>
              </c:ext>
            </c:extLst>
          </c:dPt>
          <c:dPt>
            <c:idx val="4"/>
            <c:invertIfNegative val="0"/>
            <c:bubble3D val="0"/>
            <c:spPr>
              <a:gradFill>
                <a:gsLst>
                  <a:gs pos="0">
                    <a:schemeClr val="bg2">
                      <a:lumMod val="9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6-1505-4E8B-9C50-244CC5C54E00}"/>
              </c:ext>
            </c:extLst>
          </c:dPt>
          <c:dLbls>
            <c:dLbl>
              <c:idx val="4"/>
              <c:layout>
                <c:manualLayout>
                  <c:x val="-3.961572744379519E-3"/>
                  <c:y val="-1.6556291390728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505-4E8B-9C50-244CC5C54E00}"/>
                </c:ext>
              </c:extLst>
            </c:dLbl>
            <c:dLbl>
              <c:idx val="5"/>
              <c:layout>
                <c:manualLayout>
                  <c:x val="2.77310092106564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8B2-422B-B719-CC985D9FB93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10.8</c:v>
                </c:pt>
                <c:pt idx="1">
                  <c:v>10.5</c:v>
                </c:pt>
                <c:pt idx="2">
                  <c:v>12.1</c:v>
                </c:pt>
                <c:pt idx="3">
                  <c:v>16.8</c:v>
                </c:pt>
                <c:pt idx="4">
                  <c:v>11.7</c:v>
                </c:pt>
                <c:pt idx="5">
                  <c:v>10.6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505-4E8B-9C50-244CC5C54E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dLbl>
              <c:idx val="1"/>
              <c:layout>
                <c:manualLayout>
                  <c:x val="1.6203703703703703E-2"/>
                  <c:y val="-3.9682539682539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505-4E8B-9C50-244CC5C54E00}"/>
                </c:ext>
              </c:extLst>
            </c:dLbl>
            <c:dLbl>
              <c:idx val="3"/>
              <c:layout>
                <c:manualLayout>
                  <c:x val="1.7827077349707832E-2"/>
                  <c:y val="-5.5187637969094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8B2-422B-B719-CC985D9FB93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10.4</c:v>
                </c:pt>
                <c:pt idx="1">
                  <c:v>10.4</c:v>
                </c:pt>
                <c:pt idx="2">
                  <c:v>11.4</c:v>
                </c:pt>
                <c:pt idx="3">
                  <c:v>17.5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505-4E8B-9C50-244CC5C54E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3744000"/>
        <c:axId val="183745536"/>
        <c:axId val="0"/>
      </c:bar3DChart>
      <c:catAx>
        <c:axId val="183744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3745536"/>
        <c:crosses val="autoZero"/>
        <c:auto val="1"/>
        <c:lblAlgn val="ctr"/>
        <c:lblOffset val="100"/>
        <c:noMultiLvlLbl val="0"/>
      </c:catAx>
      <c:valAx>
        <c:axId val="183745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744000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tx2">
          <a:lumMod val="60000"/>
          <a:lumOff val="40000"/>
        </a:schemeClr>
      </a:solidFill>
    </a:ln>
    <a:effectLst>
      <a:glow rad="127000">
        <a:schemeClr val="bg1"/>
      </a:glow>
      <a:outerShdw blurRad="50800" dist="50800" dir="5400000" algn="ctr" rotWithShape="0">
        <a:schemeClr val="bg1"/>
      </a:outerShdw>
    </a:effectLst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6745470673620299E-2"/>
          <c:y val="7.2655996958218186E-2"/>
          <c:w val="0.87196140888482765"/>
          <c:h val="0.642844506484916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01E-3"/>
                  <c:y val="-2.053876929494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D4-4980-85C5-4ADF8EBCF32C}"/>
                </c:ext>
              </c:extLst>
            </c:dLbl>
            <c:dLbl>
              <c:idx val="1"/>
              <c:layout>
                <c:manualLayout>
                  <c:x val="-6.2347404153691253E-3"/>
                  <c:y val="-1.936887921654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D4-4980-85C5-4ADF8EBCF32C}"/>
                </c:ext>
              </c:extLst>
            </c:dLbl>
            <c:dLbl>
              <c:idx val="2"/>
              <c:layout>
                <c:manualLayout>
                  <c:x val="-1.0192932939235627E-16"/>
                  <c:y val="-2.6376089346196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D4-4980-85C5-4ADF8EBCF32C}"/>
                </c:ext>
              </c:extLst>
            </c:dLbl>
            <c:dLbl>
              <c:idx val="3"/>
              <c:layout>
                <c:manualLayout>
                  <c:x val="-1.3032164144309301E-2"/>
                  <c:y val="-3.4972967878471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D4-4980-85C5-4ADF8EBCF32C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6D4-4980-85C5-4ADF8EBCF32C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91.3</c:v>
                </c:pt>
                <c:pt idx="1">
                  <c:v>91.4</c:v>
                </c:pt>
                <c:pt idx="2">
                  <c:v>82.1</c:v>
                </c:pt>
                <c:pt idx="3">
                  <c:v>84.5</c:v>
                </c:pt>
                <c:pt idx="4">
                  <c:v>90.3</c:v>
                </c:pt>
                <c:pt idx="5">
                  <c:v>91.7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26D4-4980-85C5-4ADF8EBCF3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3223362209509291E-2"/>
                  <c:y val="-2.3403468603970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6D4-4980-85C5-4ADF8EBCF32C}"/>
                </c:ext>
              </c:extLst>
            </c:dLbl>
            <c:dLbl>
              <c:idx val="1"/>
              <c:layout>
                <c:manualLayout>
                  <c:x val="3.3933805148998096E-2"/>
                  <c:y val="-1.7873050828130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6D4-4980-85C5-4ADF8EBCF32C}"/>
                </c:ext>
              </c:extLst>
            </c:dLbl>
            <c:dLbl>
              <c:idx val="2"/>
              <c:layout>
                <c:manualLayout>
                  <c:x val="2.4831783802626416E-2"/>
                  <c:y val="-9.53161079278200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6D4-4980-85C5-4ADF8EBCF32C}"/>
                </c:ext>
              </c:extLst>
            </c:dLbl>
            <c:dLbl>
              <c:idx val="3"/>
              <c:layout>
                <c:manualLayout>
                  <c:x val="1.2239810358343779E-2"/>
                  <c:y val="-2.4891485952721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6D4-4980-85C5-4ADF8EBCF32C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6D4-4980-85C5-4ADF8EBCF32C}"/>
                </c:ext>
              </c:extLst>
            </c:dLbl>
            <c:dLbl>
              <c:idx val="5"/>
              <c:layout>
                <c:manualLayout>
                  <c:x val="1.39551110594255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7A-4EF4-BCE9-323B7299639C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Лист1!$C$2:$C$7</c:f>
              <c:numCache>
                <c:formatCode>0.0</c:formatCode>
                <c:ptCount val="6"/>
                <c:pt idx="0">
                  <c:v>88.6</c:v>
                </c:pt>
                <c:pt idx="1">
                  <c:v>90</c:v>
                </c:pt>
                <c:pt idx="2">
                  <c:v>78.3</c:v>
                </c:pt>
                <c:pt idx="3">
                  <c:v>89.7</c:v>
                </c:pt>
                <c:pt idx="4" formatCode="General">
                  <c:v>85.8</c:v>
                </c:pt>
                <c:pt idx="5" formatCode="General">
                  <c:v>87.6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26D4-4980-85C5-4ADF8EBCF3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444480"/>
        <c:axId val="189446016"/>
        <c:axId val="0"/>
      </c:bar3DChart>
      <c:catAx>
        <c:axId val="18944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446016"/>
        <c:crosses val="autoZero"/>
        <c:auto val="1"/>
        <c:lblAlgn val="ctr"/>
        <c:lblOffset val="100"/>
        <c:noMultiLvlLbl val="0"/>
      </c:catAx>
      <c:valAx>
        <c:axId val="189446016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444480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01E-3"/>
                  <c:y val="-2.053876929494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90-4D4C-B8A9-DE148A036305}"/>
                </c:ext>
              </c:extLst>
            </c:dLbl>
            <c:dLbl>
              <c:idx val="1"/>
              <c:layout>
                <c:manualLayout>
                  <c:x val="1.2150432873798436E-2"/>
                  <c:y val="-3.3154802740701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90-4D4C-B8A9-DE148A036305}"/>
                </c:ext>
              </c:extLst>
            </c:dLbl>
            <c:dLbl>
              <c:idx val="2"/>
              <c:layout>
                <c:manualLayout>
                  <c:x val="2.144946250880065E-2"/>
                  <c:y val="-3.32693242902919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190-4D4C-B8A9-DE148A036305}"/>
                </c:ext>
              </c:extLst>
            </c:dLbl>
            <c:dLbl>
              <c:idx val="3"/>
              <c:layout>
                <c:manualLayout>
                  <c:x val="-7.7522073161728278E-4"/>
                  <c:y val="-1.4294026208609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90-4D4C-B8A9-DE148A036305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190-4D4C-B8A9-DE148A0363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0.0</c:formatCode>
                <c:ptCount val="6"/>
                <c:pt idx="0">
                  <c:v>96.5</c:v>
                </c:pt>
                <c:pt idx="1">
                  <c:v>96.3</c:v>
                </c:pt>
                <c:pt idx="2">
                  <c:v>85</c:v>
                </c:pt>
                <c:pt idx="3">
                  <c:v>93.2</c:v>
                </c:pt>
                <c:pt idx="4" formatCode="General">
                  <c:v>96.2</c:v>
                </c:pt>
                <c:pt idx="5" formatCode="General">
                  <c:v>93.8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E190-4D4C-B8A9-DE148A0363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3223362209509291E-2"/>
                  <c:y val="-2.3403468603970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190-4D4C-B8A9-DE148A036305}"/>
                </c:ext>
              </c:extLst>
            </c:dLbl>
            <c:dLbl>
              <c:idx val="1"/>
              <c:layout>
                <c:manualLayout>
                  <c:x val="3.3782300260626653E-2"/>
                  <c:y val="-1.540070601721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190-4D4C-B8A9-DE148A036305}"/>
                </c:ext>
              </c:extLst>
            </c:dLbl>
            <c:dLbl>
              <c:idx val="2"/>
              <c:layout>
                <c:manualLayout>
                  <c:x val="2.7289313921207998E-2"/>
                  <c:y val="-4.5873750575321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190-4D4C-B8A9-DE148A036305}"/>
                </c:ext>
              </c:extLst>
            </c:dLbl>
            <c:dLbl>
              <c:idx val="3"/>
              <c:layout>
                <c:manualLayout>
                  <c:x val="1.2239810358343779E-2"/>
                  <c:y val="-2.4891485952721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190-4D4C-B8A9-DE148A036305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190-4D4C-B8A9-DE148A036305}"/>
                </c:ext>
              </c:extLst>
            </c:dLbl>
            <c:dLbl>
              <c:idx val="5"/>
              <c:layout>
                <c:manualLayout>
                  <c:x val="2.347170944947165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A1-4B34-8D27-2C9947BACF51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96.5</c:v>
                </c:pt>
                <c:pt idx="1">
                  <c:v>95.3</c:v>
                </c:pt>
                <c:pt idx="2">
                  <c:v>82.7</c:v>
                </c:pt>
                <c:pt idx="3">
                  <c:v>94.5</c:v>
                </c:pt>
                <c:pt idx="4">
                  <c:v>93.1</c:v>
                </c:pt>
                <c:pt idx="5">
                  <c:v>93.2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E190-4D4C-B8A9-DE148A036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539072"/>
        <c:axId val="189540608"/>
        <c:axId val="0"/>
      </c:bar3DChart>
      <c:catAx>
        <c:axId val="18953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540608"/>
        <c:crosses val="autoZero"/>
        <c:auto val="1"/>
        <c:lblAlgn val="ctr"/>
        <c:lblOffset val="100"/>
        <c:noMultiLvlLbl val="0"/>
      </c:catAx>
      <c:valAx>
        <c:axId val="189540608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539072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9179349563994517E-2"/>
          <c:y val="8.5492701533120719E-2"/>
          <c:w val="0.9260313444783369"/>
          <c:h val="0.606048492123131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01E-3"/>
                  <c:y val="-2.053876929494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82-4CDC-932B-0C278D6D7AB7}"/>
                </c:ext>
              </c:extLst>
            </c:dLbl>
            <c:dLbl>
              <c:idx val="1"/>
              <c:layout>
                <c:manualLayout>
                  <c:x val="2.5857063615461278E-3"/>
                  <c:y val="-4.0761176238733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82-4CDC-932B-0C278D6D7AB7}"/>
                </c:ext>
              </c:extLst>
            </c:dLbl>
            <c:dLbl>
              <c:idx val="2"/>
              <c:layout>
                <c:manualLayout>
                  <c:x val="-1.0192932939235627E-16"/>
                  <c:y val="-2.63760893461964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C82-4CDC-932B-0C278D6D7AB7}"/>
                </c:ext>
              </c:extLst>
            </c:dLbl>
            <c:dLbl>
              <c:idx val="3"/>
              <c:layout>
                <c:manualLayout>
                  <c:x val="1.0488906627501779E-2"/>
                  <c:y val="-3.49729623201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82-4CDC-932B-0C278D6D7AB7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82-4CDC-932B-0C278D6D7AB7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0.0</c:formatCode>
                <c:ptCount val="6"/>
                <c:pt idx="0">
                  <c:v>89.8</c:v>
                </c:pt>
                <c:pt idx="1">
                  <c:v>88.6</c:v>
                </c:pt>
                <c:pt idx="2">
                  <c:v>75.2</c:v>
                </c:pt>
                <c:pt idx="3">
                  <c:v>86</c:v>
                </c:pt>
                <c:pt idx="4">
                  <c:v>91.4</c:v>
                </c:pt>
                <c:pt idx="5">
                  <c:v>92.3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DC82-4CDC-932B-0C278D6D7A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3223398177017992E-2"/>
                  <c:y val="-2.011192381050773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DC82-4CDC-932B-0C278D6D7AB7}"/>
                </c:ext>
              </c:extLst>
            </c:dLbl>
            <c:dLbl>
              <c:idx val="1"/>
              <c:layout>
                <c:manualLayout>
                  <c:x val="1.9205623963425549E-2"/>
                  <c:y val="-2.9186432817359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82-4CDC-932B-0C278D6D7AB7}"/>
                </c:ext>
              </c:extLst>
            </c:dLbl>
            <c:dLbl>
              <c:idx val="2"/>
              <c:layout>
                <c:manualLayout>
                  <c:x val="1.2960942846374454E-2"/>
                  <c:y val="-3.2159426579967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C82-4CDC-932B-0C278D6D7AB7}"/>
                </c:ext>
              </c:extLst>
            </c:dLbl>
            <c:dLbl>
              <c:idx val="3"/>
              <c:layout>
                <c:manualLayout>
                  <c:x val="2.694051833585059E-2"/>
                  <c:y val="-3.49965441403949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C82-4CDC-932B-0C278D6D7AB7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C82-4CDC-932B-0C278D6D7AB7}"/>
                </c:ext>
              </c:extLst>
            </c:dLbl>
            <c:dLbl>
              <c:idx val="5"/>
              <c:layout>
                <c:manualLayout>
                  <c:x val="8.923963265594362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94-4954-8595-076587B53068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Лист1!$C$2:$C$7</c:f>
              <c:numCache>
                <c:formatCode>0.0</c:formatCode>
                <c:ptCount val="6"/>
                <c:pt idx="0">
                  <c:v>87</c:v>
                </c:pt>
                <c:pt idx="1">
                  <c:v>84.9</c:v>
                </c:pt>
                <c:pt idx="2">
                  <c:v>78.400000000000006</c:v>
                </c:pt>
                <c:pt idx="3">
                  <c:v>84.7</c:v>
                </c:pt>
                <c:pt idx="4">
                  <c:v>88</c:v>
                </c:pt>
                <c:pt idx="5" formatCode="General">
                  <c:v>88.2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DC82-4CDC-932B-0C278D6D7A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605376"/>
        <c:axId val="189606912"/>
        <c:axId val="0"/>
      </c:bar3DChart>
      <c:catAx>
        <c:axId val="18960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606912"/>
        <c:crosses val="autoZero"/>
        <c:auto val="1"/>
        <c:lblAlgn val="ctr"/>
        <c:lblOffset val="100"/>
        <c:noMultiLvlLbl val="0"/>
      </c:catAx>
      <c:valAx>
        <c:axId val="189606912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605376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4676974749481252E-2"/>
          <c:y val="3.2065436764650415E-2"/>
          <c:w val="0.90485049930772898"/>
          <c:h val="0.722800540178030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01E-3"/>
                  <c:y val="-2.053876929494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A7-49D7-AAF2-12C069B90ED5}"/>
                </c:ext>
              </c:extLst>
            </c:dLbl>
            <c:dLbl>
              <c:idx val="1"/>
              <c:layout>
                <c:manualLayout>
                  <c:x val="1.3487198148528744E-2"/>
                  <c:y val="-3.8295219431259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A7-49D7-AAF2-12C069B90ED5}"/>
                </c:ext>
              </c:extLst>
            </c:dLbl>
            <c:dLbl>
              <c:idx val="2"/>
              <c:layout>
                <c:manualLayout>
                  <c:x val="-1.0192932939235627E-16"/>
                  <c:y val="-2.63760893461964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BA7-49D7-AAF2-12C069B90ED5}"/>
                </c:ext>
              </c:extLst>
            </c:dLbl>
            <c:dLbl>
              <c:idx val="3"/>
              <c:layout>
                <c:manualLayout>
                  <c:x val="1.6550552858397769E-2"/>
                  <c:y val="-3.49728893293493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A7-49D7-AAF2-12C069B90ED5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A7-49D7-AAF2-12C069B90ED5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90.3</c:v>
                </c:pt>
                <c:pt idx="1">
                  <c:v>90.3</c:v>
                </c:pt>
                <c:pt idx="2">
                  <c:v>76.900000000000006</c:v>
                </c:pt>
                <c:pt idx="3">
                  <c:v>88.3</c:v>
                </c:pt>
                <c:pt idx="4">
                  <c:v>92.2</c:v>
                </c:pt>
                <c:pt idx="5">
                  <c:v>93.4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6BA7-49D7-AAF2-12C069B90E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3223362209509291E-2"/>
                  <c:y val="-2.34034686039702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BA7-49D7-AAF2-12C069B90ED5}"/>
                </c:ext>
              </c:extLst>
            </c:dLbl>
            <c:dLbl>
              <c:idx val="1"/>
              <c:layout>
                <c:manualLayout>
                  <c:x val="3.6846455445059052E-2"/>
                  <c:y val="-2.9186600256279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BA7-49D7-AAF2-12C069B90ED5}"/>
                </c:ext>
              </c:extLst>
            </c:dLbl>
            <c:dLbl>
              <c:idx val="2"/>
              <c:layout>
                <c:manualLayout>
                  <c:x val="2.0047166759236786E-2"/>
                  <c:y val="-3.84680918707728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A7-49D7-AAF2-12C069B90ED5}"/>
                </c:ext>
              </c:extLst>
            </c:dLbl>
            <c:dLbl>
              <c:idx val="3"/>
              <c:layout>
                <c:manualLayout>
                  <c:x val="3.8535480407833035E-2"/>
                  <c:y val="-1.8582793727909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A7-49D7-AAF2-12C069B90ED5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BA7-49D7-AAF2-12C069B90ED5}"/>
                </c:ext>
              </c:extLst>
            </c:dLbl>
            <c:dLbl>
              <c:idx val="5"/>
              <c:layout>
                <c:manualLayout>
                  <c:x val="6.7128106326691884E-3"/>
                  <c:y val="-6.30885052246720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27-4C94-9B7C-C64EEA5C9919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Лист1!$C$2:$C$7</c:f>
              <c:numCache>
                <c:formatCode>0.0</c:formatCode>
                <c:ptCount val="6"/>
                <c:pt idx="0">
                  <c:v>87</c:v>
                </c:pt>
                <c:pt idx="1">
                  <c:v>87</c:v>
                </c:pt>
                <c:pt idx="2">
                  <c:v>78.7</c:v>
                </c:pt>
                <c:pt idx="3">
                  <c:v>87.2</c:v>
                </c:pt>
                <c:pt idx="4" formatCode="General">
                  <c:v>89.8</c:v>
                </c:pt>
                <c:pt idx="5" formatCode="General">
                  <c:v>90.4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6BA7-49D7-AAF2-12C069B90E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773696"/>
        <c:axId val="189775232"/>
        <c:axId val="0"/>
      </c:bar3DChart>
      <c:catAx>
        <c:axId val="18977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775232"/>
        <c:crosses val="autoZero"/>
        <c:auto val="1"/>
        <c:lblAlgn val="ctr"/>
        <c:lblOffset val="100"/>
        <c:noMultiLvlLbl val="0"/>
      </c:catAx>
      <c:valAx>
        <c:axId val="189775232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773696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7.9552554837890744E-3"/>
                  <c:y val="-3.6445664671828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B7-49A6-BD46-F23D1A072140}"/>
                </c:ext>
              </c:extLst>
            </c:dLbl>
            <c:dLbl>
              <c:idx val="1"/>
              <c:layout>
                <c:manualLayout>
                  <c:x val="1.1295404540154944E-2"/>
                  <c:y val="-3.5275816201023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B7-49A6-BD46-F23D1A072140}"/>
                </c:ext>
              </c:extLst>
            </c:dLbl>
            <c:dLbl>
              <c:idx val="2"/>
              <c:layout>
                <c:manualLayout>
                  <c:x val="-1.0192932939235627E-16"/>
                  <c:y val="-2.63760893461964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3B7-49A6-BD46-F23D1A072140}"/>
                </c:ext>
              </c:extLst>
            </c:dLbl>
            <c:dLbl>
              <c:idx val="3"/>
              <c:layout>
                <c:manualLayout>
                  <c:x val="-4.2670352433001471E-3"/>
                  <c:y val="-8.4615699349778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3F-4C5F-9B89-18929E9B7632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B7-49A6-BD46-F23D1A072140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90.8</c:v>
                </c:pt>
                <c:pt idx="1">
                  <c:v>89.7</c:v>
                </c:pt>
                <c:pt idx="2">
                  <c:v>79.400000000000006</c:v>
                </c:pt>
                <c:pt idx="3">
                  <c:v>87.6</c:v>
                </c:pt>
                <c:pt idx="4">
                  <c:v>90.5</c:v>
                </c:pt>
                <c:pt idx="5">
                  <c:v>90.7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63B7-49A6-BD46-F23D1A0721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1.8615021767677171E-2"/>
                  <c:y val="-1.27990273808002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3B7-49A6-BD46-F23D1A072140}"/>
                </c:ext>
              </c:extLst>
            </c:dLbl>
            <c:dLbl>
              <c:idx val="1"/>
              <c:layout>
                <c:manualLayout>
                  <c:x val="2.5159818276014854E-2"/>
                  <c:y val="-2.38841975265346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88,5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3B7-49A6-BD46-F23D1A072140}"/>
                </c:ext>
              </c:extLst>
            </c:dLbl>
            <c:dLbl>
              <c:idx val="2"/>
              <c:layout>
                <c:manualLayout>
                  <c:x val="4.3434130576615734E-3"/>
                  <c:y val="-3.215914281252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3B7-49A6-BD46-F23D1A072140}"/>
                </c:ext>
              </c:extLst>
            </c:dLbl>
            <c:dLbl>
              <c:idx val="3"/>
              <c:layout>
                <c:manualLayout>
                  <c:x val="1.5161456258057681E-2"/>
                  <c:y val="-3.549625873941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3B7-49A6-BD46-F23D1A072140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3B7-49A6-BD46-F23D1A072140}"/>
                </c:ext>
              </c:extLst>
            </c:dLbl>
            <c:dLbl>
              <c:idx val="5"/>
              <c:layout>
                <c:manualLayout>
                  <c:x val="1.9959288639078619E-2"/>
                  <c:y val="5.30231105611182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3F-4C5F-9B89-18929E9B7632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89.8</c:v>
                </c:pt>
                <c:pt idx="1">
                  <c:v>88.5</c:v>
                </c:pt>
                <c:pt idx="2">
                  <c:v>83.2</c:v>
                </c:pt>
                <c:pt idx="3">
                  <c:v>87.7</c:v>
                </c:pt>
                <c:pt idx="4">
                  <c:v>86.3</c:v>
                </c:pt>
                <c:pt idx="5">
                  <c:v>89.8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63B7-49A6-BD46-F23D1A0721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802752"/>
        <c:axId val="189829120"/>
        <c:axId val="0"/>
      </c:bar3DChart>
      <c:catAx>
        <c:axId val="18980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829120"/>
        <c:crosses val="autoZero"/>
        <c:auto val="1"/>
        <c:lblAlgn val="ctr"/>
        <c:lblOffset val="100"/>
        <c:noMultiLvlLbl val="0"/>
      </c:catAx>
      <c:valAx>
        <c:axId val="189829120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802752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7801828567733003E-2"/>
          <c:y val="6.7342826566913802E-2"/>
          <c:w val="0.90664246018350725"/>
          <c:h val="0.700604976716832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1.7875491055736041E-2"/>
                  <c:y val="-3.1991724987498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E8-4859-84DF-0CDCF08503F2}"/>
                </c:ext>
              </c:extLst>
            </c:dLbl>
            <c:dLbl>
              <c:idx val="1"/>
              <c:layout>
                <c:manualLayout>
                  <c:x val="2.963475496463626E-3"/>
                  <c:y val="-1.3642588177896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E8-4859-84DF-0CDCF08503F2}"/>
                </c:ext>
              </c:extLst>
            </c:dLbl>
            <c:dLbl>
              <c:idx val="2"/>
              <c:layout>
                <c:manualLayout>
                  <c:x val="0"/>
                  <c:y val="2.25587878946378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EE8-4859-84DF-0CDCF08503F2}"/>
                </c:ext>
              </c:extLst>
            </c:dLbl>
            <c:dLbl>
              <c:idx val="3"/>
              <c:layout>
                <c:manualLayout>
                  <c:x val="5.3644338518469845E-3"/>
                  <c:y val="-1.2067576262726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E8-4859-84DF-0CDCF08503F2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E8-4859-84DF-0CDCF08503F2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88.9</c:v>
                </c:pt>
                <c:pt idx="1">
                  <c:v>89.7</c:v>
                </c:pt>
                <c:pt idx="2">
                  <c:v>68.5</c:v>
                </c:pt>
                <c:pt idx="3">
                  <c:v>82.9</c:v>
                </c:pt>
                <c:pt idx="4">
                  <c:v>89.1</c:v>
                </c:pt>
                <c:pt idx="5">
                  <c:v>89.1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EEE8-4859-84DF-0CDCF08503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6289356885982414E-2"/>
                  <c:y val="-6.223844679386101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EEE8-4859-84DF-0CDCF08503F2}"/>
                </c:ext>
              </c:extLst>
            </c:dLbl>
            <c:dLbl>
              <c:idx val="1"/>
              <c:layout>
                <c:manualLayout>
                  <c:x val="2.1516159934487161E-2"/>
                  <c:y val="-4.06396361014554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EEE8-4859-84DF-0CDCF08503F2}"/>
                </c:ext>
              </c:extLst>
            </c:dLbl>
            <c:dLbl>
              <c:idx val="2"/>
              <c:layout>
                <c:manualLayout>
                  <c:x val="1.1953368536122775E-2"/>
                  <c:y val="-3.7885507049677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EE8-4859-84DF-0CDCF08503F2}"/>
                </c:ext>
              </c:extLst>
            </c:dLbl>
            <c:dLbl>
              <c:idx val="3"/>
              <c:layout>
                <c:manualLayout>
                  <c:x val="1.2239455579976898E-2"/>
                  <c:y val="-4.7797305480617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E8-4859-84DF-0CDCF08503F2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E8-4859-84DF-0CDCF08503F2}"/>
                </c:ext>
              </c:extLst>
            </c:dLbl>
            <c:dLbl>
              <c:idx val="5"/>
              <c:layout>
                <c:manualLayout>
                  <c:x val="9.3031330681330043E-3"/>
                  <c:y val="-5.72649622750152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8C6-4EB6-AF0D-59F3DCAB560C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88.6</c:v>
                </c:pt>
                <c:pt idx="1">
                  <c:v>90.3</c:v>
                </c:pt>
                <c:pt idx="2">
                  <c:v>72.8</c:v>
                </c:pt>
                <c:pt idx="3">
                  <c:v>84.5</c:v>
                </c:pt>
                <c:pt idx="4">
                  <c:v>89.8</c:v>
                </c:pt>
                <c:pt idx="5">
                  <c:v>83.9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EEE8-4859-84DF-0CDCF08503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876864"/>
        <c:axId val="189886848"/>
        <c:axId val="0"/>
      </c:bar3DChart>
      <c:catAx>
        <c:axId val="18987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886848"/>
        <c:crosses val="autoZero"/>
        <c:auto val="1"/>
        <c:lblAlgn val="ctr"/>
        <c:lblOffset val="100"/>
        <c:noMultiLvlLbl val="0"/>
      </c:catAx>
      <c:valAx>
        <c:axId val="189886848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876864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3609571444081724E-2"/>
          <c:y val="3.3546672252802029E-2"/>
          <c:w val="0.92852947844338485"/>
          <c:h val="0.708848879419415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4.0632958319011814E-3"/>
                  <c:y val="2.7981209269677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E4-41F0-91A1-1454ECEB60D6}"/>
                </c:ext>
              </c:extLst>
            </c:dLbl>
            <c:dLbl>
              <c:idx val="1"/>
              <c:layout>
                <c:manualLayout>
                  <c:x val="1.5198402809147728E-2"/>
                  <c:y val="-1.9369097462442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E4-41F0-91A1-1454ECEB60D6}"/>
                </c:ext>
              </c:extLst>
            </c:dLbl>
            <c:dLbl>
              <c:idx val="2"/>
              <c:layout>
                <c:manualLayout>
                  <c:x val="3.5721900225076236E-3"/>
                  <c:y val="-8.873502516057903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7E4-41F0-91A1-1454ECEB60D6}"/>
                </c:ext>
              </c:extLst>
            </c:dLbl>
            <c:dLbl>
              <c:idx val="3"/>
              <c:layout>
                <c:manualLayout>
                  <c:x val="1.5545495918421305E-2"/>
                  <c:y val="-1.7470454580952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E4-41F0-91A1-1454ECEB60D6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E4-41F0-91A1-1454ECEB60D6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3.6</c:v>
                </c:pt>
                <c:pt idx="1">
                  <c:v>3.5</c:v>
                </c:pt>
                <c:pt idx="2">
                  <c:v>2.8</c:v>
                </c:pt>
                <c:pt idx="3">
                  <c:v>3.7</c:v>
                </c:pt>
                <c:pt idx="4">
                  <c:v>3.5</c:v>
                </c:pt>
                <c:pt idx="5">
                  <c:v>3.3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E7E4-41F0-91A1-1454ECEB60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1.8934576042924801E-2"/>
                  <c:y val="-1.75692225992251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E7E4-41F0-91A1-1454ECEB60D6}"/>
                </c:ext>
              </c:extLst>
            </c:dLbl>
            <c:dLbl>
              <c:idx val="1"/>
              <c:layout>
                <c:manualLayout>
                  <c:x val="1.8985486782615701E-2"/>
                  <c:y val="-1.1684026868576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E7E4-41F0-91A1-1454ECEB60D6}"/>
                </c:ext>
              </c:extLst>
            </c:dLbl>
            <c:dLbl>
              <c:idx val="2"/>
              <c:layout>
                <c:manualLayout>
                  <c:x val="1.5048764612929305E-2"/>
                  <c:y val="-3.21593261356714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E7E4-41F0-91A1-1454ECEB60D6}"/>
                </c:ext>
              </c:extLst>
            </c:dLbl>
            <c:dLbl>
              <c:idx val="3"/>
              <c:layout>
                <c:manualLayout>
                  <c:x val="2.6528433226205135E-2"/>
                  <c:y val="-1.3222970409101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7E4-41F0-91A1-1454ECEB60D6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7E4-41F0-91A1-1454ECEB60D6}"/>
                </c:ext>
              </c:extLst>
            </c:dLbl>
            <c:dLbl>
              <c:idx val="5"/>
              <c:layout>
                <c:manualLayout>
                  <c:x val="1.20662010696544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D3-4D17-9C9A-B49E461A8872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Лист1!$C$2:$C$7</c:f>
              <c:numCache>
                <c:formatCode>0.0</c:formatCode>
                <c:ptCount val="6"/>
                <c:pt idx="0">
                  <c:v>2.7</c:v>
                </c:pt>
                <c:pt idx="1">
                  <c:v>3.1</c:v>
                </c:pt>
                <c:pt idx="2">
                  <c:v>3</c:v>
                </c:pt>
                <c:pt idx="3">
                  <c:v>3.2</c:v>
                </c:pt>
                <c:pt idx="4" formatCode="General">
                  <c:v>3.2</c:v>
                </c:pt>
                <c:pt idx="5">
                  <c:v>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E7E4-41F0-91A1-1454ECEB60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971456"/>
        <c:axId val="189010688"/>
        <c:axId val="0"/>
      </c:bar3DChart>
      <c:catAx>
        <c:axId val="18997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010688"/>
        <c:crosses val="autoZero"/>
        <c:auto val="1"/>
        <c:lblAlgn val="ctr"/>
        <c:lblOffset val="100"/>
        <c:noMultiLvlLbl val="0"/>
      </c:catAx>
      <c:valAx>
        <c:axId val="189010688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89971456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2.9</c:v>
                </c:pt>
                <c:pt idx="1">
                  <c:v>7.7</c:v>
                </c:pt>
                <c:pt idx="2">
                  <c:v>4</c:v>
                </c:pt>
                <c:pt idx="3">
                  <c:v>0</c:v>
                </c:pt>
                <c:pt idx="4">
                  <c:v>5.7</c:v>
                </c:pt>
                <c:pt idx="5">
                  <c:v>10.7</c:v>
                </c:pt>
                <c:pt idx="6">
                  <c:v>6</c:v>
                </c:pt>
                <c:pt idx="7">
                  <c:v>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5C-47CE-98CC-2C41FCC2377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7.6</c:v>
                </c:pt>
                <c:pt idx="1">
                  <c:v>11.3</c:v>
                </c:pt>
                <c:pt idx="2">
                  <c:v>12.3</c:v>
                </c:pt>
                <c:pt idx="3">
                  <c:v>9.7000000000000011</c:v>
                </c:pt>
                <c:pt idx="4">
                  <c:v>5.7</c:v>
                </c:pt>
                <c:pt idx="5">
                  <c:v>13.1</c:v>
                </c:pt>
                <c:pt idx="6">
                  <c:v>9.1</c:v>
                </c:pt>
                <c:pt idx="7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5C-47CE-98CC-2C41FCC2377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1.4330069262001345E-2"/>
                  <c:y val="-3.63752411657717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5C-47CE-98CC-2C41FCC2377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9.4</c:v>
                </c:pt>
                <c:pt idx="1">
                  <c:v>9.7000000000000011</c:v>
                </c:pt>
                <c:pt idx="2">
                  <c:v>10</c:v>
                </c:pt>
                <c:pt idx="3">
                  <c:v>9.8000000000000007</c:v>
                </c:pt>
                <c:pt idx="4">
                  <c:v>8.8000000000000007</c:v>
                </c:pt>
                <c:pt idx="5">
                  <c:v>8.7000000000000011</c:v>
                </c:pt>
                <c:pt idx="6">
                  <c:v>10.5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45C-47CE-98CC-2C41FCC237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5390976"/>
        <c:axId val="185392512"/>
        <c:axId val="0"/>
      </c:bar3DChart>
      <c:catAx>
        <c:axId val="18539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5392512"/>
        <c:crosses val="autoZero"/>
        <c:auto val="1"/>
        <c:lblAlgn val="ctr"/>
        <c:lblOffset val="100"/>
        <c:noMultiLvlLbl val="0"/>
      </c:catAx>
      <c:valAx>
        <c:axId val="185392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5390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2.9</c:v>
                </c:pt>
                <c:pt idx="1">
                  <c:v>11.6</c:v>
                </c:pt>
                <c:pt idx="2">
                  <c:v>3.5</c:v>
                </c:pt>
                <c:pt idx="3">
                  <c:v>5</c:v>
                </c:pt>
                <c:pt idx="4">
                  <c:v>5.7</c:v>
                </c:pt>
                <c:pt idx="5">
                  <c:v>15</c:v>
                </c:pt>
                <c:pt idx="6">
                  <c:v>6</c:v>
                </c:pt>
                <c:pt idx="7">
                  <c:v>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AD-4E80-940C-473385A3FC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CAD-4E80-940C-473385A3FC3C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1CAD-4E80-940C-473385A3FC3C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1CAD-4E80-940C-473385A3FC3C}"/>
              </c:ext>
            </c:extLst>
          </c:dPt>
          <c:dPt>
            <c:idx val="3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1CAD-4E80-940C-473385A3FC3C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1CAD-4E80-940C-473385A3FC3C}"/>
              </c:ext>
            </c:extLst>
          </c:dPt>
          <c:dPt>
            <c:idx val="5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6-1CAD-4E80-940C-473385A3FC3C}"/>
              </c:ext>
            </c:extLst>
          </c:dPt>
          <c:dPt>
            <c:idx val="6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1CAD-4E80-940C-473385A3FC3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9.3000000000000007</c:v>
                </c:pt>
                <c:pt idx="1">
                  <c:v>15.1</c:v>
                </c:pt>
                <c:pt idx="2">
                  <c:v>14.4</c:v>
                </c:pt>
                <c:pt idx="3">
                  <c:v>11.4</c:v>
                </c:pt>
                <c:pt idx="4">
                  <c:v>7.2</c:v>
                </c:pt>
                <c:pt idx="5">
                  <c:v>18.899999999999999</c:v>
                </c:pt>
                <c:pt idx="6">
                  <c:v>9.1</c:v>
                </c:pt>
                <c:pt idx="7">
                  <c:v>9.8000000000000007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CAD-4E80-940C-473385A3FC3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6196205460434942E-2"/>
                  <c:y val="-4.67617488894084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AF3-425C-BCE5-9BE839EE715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11.7</c:v>
                </c:pt>
                <c:pt idx="1">
                  <c:v>11.4</c:v>
                </c:pt>
                <c:pt idx="2">
                  <c:v>11.8</c:v>
                </c:pt>
                <c:pt idx="3">
                  <c:v>11.1</c:v>
                </c:pt>
                <c:pt idx="4">
                  <c:v>10.5</c:v>
                </c:pt>
                <c:pt idx="5">
                  <c:v>10.9</c:v>
                </c:pt>
                <c:pt idx="6">
                  <c:v>11.9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CAD-4E80-940C-473385A3FC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5455744"/>
        <c:axId val="185457280"/>
        <c:axId val="0"/>
      </c:bar3DChart>
      <c:catAx>
        <c:axId val="18545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5457280"/>
        <c:crosses val="autoZero"/>
        <c:auto val="1"/>
        <c:lblAlgn val="ctr"/>
        <c:lblOffset val="100"/>
        <c:noMultiLvlLbl val="0"/>
      </c:catAx>
      <c:valAx>
        <c:axId val="185457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5455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892315543890377E-2"/>
          <c:y val="0.17376609173853277"/>
          <c:w val="0.59871482210557081"/>
          <c:h val="0.787289401324834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structura mortalitati persoanelor  decedate la domiciliu</c:v>
                </c:pt>
              </c:strCache>
            </c:strRef>
          </c:tx>
          <c:explosion val="20"/>
          <c:dPt>
            <c:idx val="5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4733-4C8E-A651-FB8F74825F4B}"/>
              </c:ext>
            </c:extLst>
          </c:dPt>
          <c:dLbls>
            <c:dLbl>
              <c:idx val="4"/>
              <c:layout>
                <c:manualLayout>
                  <c:x val="-2.7289097628745564E-2"/>
                  <c:y val="-3.3647112676316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C5-45A9-A0F0-5A250DC0B07A}"/>
                </c:ext>
              </c:extLst>
            </c:dLbl>
            <c:dLbl>
              <c:idx val="5"/>
              <c:layout>
                <c:manualLayout>
                  <c:x val="-3.2529110543757268E-2"/>
                  <c:y val="-8.3160385542524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33-4C8E-A651-FB8F74825F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diabet zaharat -0,9%</c:v>
                </c:pt>
                <c:pt idx="1">
                  <c:v>aparatul respirator -0</c:v>
                </c:pt>
                <c:pt idx="2">
                  <c:v>traume si otraviri - 1,5%</c:v>
                </c:pt>
                <c:pt idx="3">
                  <c:v>bolile aparatului digestiv -3,0%</c:v>
                </c:pt>
                <c:pt idx="4">
                  <c:v>tumori - 17,5%</c:v>
                </c:pt>
                <c:pt idx="5">
                  <c:v>bolile aparatului circulator -75,6%</c:v>
                </c:pt>
                <c:pt idx="6">
                  <c:v>bolile sistemului nervos - 1,5%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9.0000000000000028E-3</c:v>
                </c:pt>
                <c:pt idx="1">
                  <c:v>0</c:v>
                </c:pt>
                <c:pt idx="2">
                  <c:v>1.4999999999999998E-2</c:v>
                </c:pt>
                <c:pt idx="3">
                  <c:v>3.0000000000000002E-2</c:v>
                </c:pt>
                <c:pt idx="4">
                  <c:v>0.17500000000000004</c:v>
                </c:pt>
                <c:pt idx="5">
                  <c:v>0.75600000000000023</c:v>
                </c:pt>
                <c:pt idx="6">
                  <c:v>1.4999999999999998E-2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33-4C8E-A651-FB8F74825F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6.9444444444444944E-3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62-4986-B775-1AE4E915AC7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517.70000000000005</c:v>
                </c:pt>
                <c:pt idx="1">
                  <c:v>376.7</c:v>
                </c:pt>
                <c:pt idx="2">
                  <c:v>200.9</c:v>
                </c:pt>
                <c:pt idx="3">
                  <c:v>420.7</c:v>
                </c:pt>
                <c:pt idx="4">
                  <c:v>441.8</c:v>
                </c:pt>
                <c:pt idx="5">
                  <c:v>418.2</c:v>
                </c:pt>
                <c:pt idx="6">
                  <c:v>334.6</c:v>
                </c:pt>
                <c:pt idx="7">
                  <c:v>219.3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62-4986-B775-1AE4E915AC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203703703703703E-2"/>
                  <c:y val="3.96825396825395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62-4986-B775-1AE4E915AC72}"/>
                </c:ext>
              </c:extLst>
            </c:dLbl>
            <c:dLbl>
              <c:idx val="2"/>
              <c:layout>
                <c:manualLayout>
                  <c:x val="1.620370370370370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62-4986-B775-1AE4E915AC7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504.8</c:v>
                </c:pt>
                <c:pt idx="1">
                  <c:v>430.8</c:v>
                </c:pt>
                <c:pt idx="2">
                  <c:v>208.5</c:v>
                </c:pt>
                <c:pt idx="3">
                  <c:v>407.5</c:v>
                </c:pt>
                <c:pt idx="4">
                  <c:v>414.3</c:v>
                </c:pt>
                <c:pt idx="5">
                  <c:v>464.6</c:v>
                </c:pt>
                <c:pt idx="6">
                  <c:v>385.6</c:v>
                </c:pt>
                <c:pt idx="7">
                  <c:v>368.4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62-4986-B775-1AE4E915AC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6152832"/>
        <c:axId val="186154368"/>
        <c:axId val="0"/>
      </c:bar3DChart>
      <c:catAx>
        <c:axId val="186152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6154368"/>
        <c:crosses val="autoZero"/>
        <c:auto val="1"/>
        <c:lblAlgn val="ctr"/>
        <c:lblOffset val="100"/>
        <c:noMultiLvlLbl val="0"/>
      </c:catAx>
      <c:valAx>
        <c:axId val="186154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6152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5.7865542118498578E-2"/>
                  <c:y val="-0.144142314517023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B9-4967-B6B0-DDF353E0BAB3}"/>
                </c:ext>
              </c:extLst>
            </c:dLbl>
            <c:dLbl>
              <c:idx val="1"/>
              <c:layout>
                <c:manualLayout>
                  <c:x val="-5.850528214906444E-3"/>
                  <c:y val="1.1701508262171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B9-4967-B6B0-DDF353E0BAB3}"/>
                </c:ext>
              </c:extLst>
            </c:dLbl>
            <c:dLbl>
              <c:idx val="2"/>
              <c:layout>
                <c:manualLayout>
                  <c:x val="5.5561170865609756E-3"/>
                  <c:y val="-5.2050293889320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B9-4967-B6B0-DDF353E0BAB3}"/>
                </c:ext>
              </c:extLst>
            </c:dLbl>
            <c:dLbl>
              <c:idx val="3"/>
              <c:layout>
                <c:manualLayout>
                  <c:x val="-6.6869476466488887E-4"/>
                  <c:y val="-1.788773982477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B9-4967-B6B0-DDF353E0BAB3}"/>
                </c:ext>
              </c:extLst>
            </c:dLbl>
            <c:dLbl>
              <c:idx val="6"/>
              <c:layout>
                <c:manualLayout>
                  <c:x val="5.1297377278665374E-2"/>
                  <c:y val="-2.741349672840190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9B9-4967-B6B0-DDF353E0BAB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bolile  aparatului circulator -46,5%</c:v>
                </c:pt>
                <c:pt idx="1">
                  <c:v>tumori -14,3%</c:v>
                </c:pt>
                <c:pt idx="2">
                  <c:v>traume si otraviri - 14,3%</c:v>
                </c:pt>
                <c:pt idx="3">
                  <c:v>bolile aparatului digestiv -17,8%</c:v>
                </c:pt>
                <c:pt idx="4">
                  <c:v>bolile infectioase si parazitale -0%</c:v>
                </c:pt>
                <c:pt idx="5">
                  <c:v>bolile aparatului respirator -0%</c:v>
                </c:pt>
                <c:pt idx="6">
                  <c:v>bolile sistemului nervos -7,1%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0.46500000000000002</c:v>
                </c:pt>
                <c:pt idx="1">
                  <c:v>0.14300000000000004</c:v>
                </c:pt>
                <c:pt idx="2">
                  <c:v>0.14300000000000004</c:v>
                </c:pt>
                <c:pt idx="3">
                  <c:v>0.17800000000000005</c:v>
                </c:pt>
                <c:pt idx="4">
                  <c:v>0</c:v>
                </c:pt>
                <c:pt idx="5">
                  <c:v>0</c:v>
                </c:pt>
                <c:pt idx="6">
                  <c:v>7.0999999999999994E-2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02-46EF-B1A0-A755AD9986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885361826404423E-2"/>
          <c:y val="0.13676744864256493"/>
          <c:w val="0.88162466784265336"/>
          <c:h val="0.764492947727254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306-4ADD-A77F-78571C169C23}"/>
              </c:ext>
            </c:extLst>
          </c:dPt>
          <c:dPt>
            <c:idx val="1"/>
            <c:bubble3D val="0"/>
            <c:explosion val="7"/>
            <c:spPr>
              <a:solidFill>
                <a:srgbClr val="4BACC6">
                  <a:lumMod val="60000"/>
                  <a:lumOff val="40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3-8306-4ADD-A77F-78571C169C23}"/>
              </c:ext>
            </c:extLst>
          </c:dPt>
          <c:dPt>
            <c:idx val="2"/>
            <c:bubble3D val="0"/>
            <c:explosion val="5"/>
            <c:extLst>
              <c:ext xmlns:c16="http://schemas.microsoft.com/office/drawing/2014/chart" uri="{C3380CC4-5D6E-409C-BE32-E72D297353CC}">
                <c16:uniqueId val="{00000005-8306-4ADD-A77F-78571C169C23}"/>
              </c:ext>
            </c:extLst>
          </c:dPt>
          <c:dPt>
            <c:idx val="3"/>
            <c:bubble3D val="0"/>
            <c:explosion val="9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7-8306-4ADD-A77F-78571C169C23}"/>
              </c:ext>
            </c:extLst>
          </c:dPt>
          <c:dPt>
            <c:idx val="4"/>
            <c:bubble3D val="0"/>
            <c:explosion val="22"/>
            <c:extLst>
              <c:ext xmlns:c16="http://schemas.microsoft.com/office/drawing/2014/chart" uri="{C3380CC4-5D6E-409C-BE32-E72D297353CC}">
                <c16:uniqueId val="{00000009-8306-4ADD-A77F-78571C169C23}"/>
              </c:ext>
            </c:extLst>
          </c:dPt>
          <c:dPt>
            <c:idx val="5"/>
            <c:bubble3D val="0"/>
            <c:explosion val="17"/>
            <c:extLst>
              <c:ext xmlns:c16="http://schemas.microsoft.com/office/drawing/2014/chart" uri="{C3380CC4-5D6E-409C-BE32-E72D297353CC}">
                <c16:uniqueId val="{0000000B-8306-4ADD-A77F-78571C169C23}"/>
              </c:ext>
            </c:extLst>
          </c:dPt>
          <c:dPt>
            <c:idx val="6"/>
            <c:bubble3D val="0"/>
            <c:explosion val="9"/>
            <c:extLst>
              <c:ext xmlns:c16="http://schemas.microsoft.com/office/drawing/2014/chart" uri="{C3380CC4-5D6E-409C-BE32-E72D297353CC}">
                <c16:uniqueId val="{0000000D-8306-4ADD-A77F-78571C169C23}"/>
              </c:ext>
            </c:extLst>
          </c:dPt>
          <c:dPt>
            <c:idx val="7"/>
            <c:bubble3D val="0"/>
            <c:explosion val="15"/>
            <c:extLst>
              <c:ext xmlns:c16="http://schemas.microsoft.com/office/drawing/2014/chart" uri="{C3380CC4-5D6E-409C-BE32-E72D297353CC}">
                <c16:uniqueId val="{0000000F-8306-4ADD-A77F-78571C169C23}"/>
              </c:ext>
            </c:extLst>
          </c:dPt>
          <c:dPt>
            <c:idx val="8"/>
            <c:bubble3D val="0"/>
            <c:explosion val="8"/>
            <c:extLst>
              <c:ext xmlns:c16="http://schemas.microsoft.com/office/drawing/2014/chart" uri="{C3380CC4-5D6E-409C-BE32-E72D297353CC}">
                <c16:uniqueId val="{00000011-8306-4ADD-A77F-78571C169C23}"/>
              </c:ext>
            </c:extLst>
          </c:dPt>
          <c:dLbls>
            <c:dLbl>
              <c:idx val="0"/>
              <c:layout>
                <c:manualLayout>
                  <c:x val="-9.867672585757023E-2"/>
                  <c:y val="-0.14960569907995869"/>
                </c:manualLayout>
              </c:layout>
              <c:spPr>
                <a:noFill/>
                <a:ln w="2056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06-4ADD-A77F-78571C169C23}"/>
                </c:ext>
              </c:extLst>
            </c:dLbl>
            <c:dLbl>
              <c:idx val="1"/>
              <c:layout>
                <c:manualLayout>
                  <c:x val="-7.6172112983943184E-3"/>
                  <c:y val="5.1359760485099375E-2"/>
                </c:manualLayout>
              </c:layout>
              <c:spPr>
                <a:noFill/>
                <a:ln w="2056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06-4ADD-A77F-78571C169C23}"/>
                </c:ext>
              </c:extLst>
            </c:dLbl>
            <c:dLbl>
              <c:idx val="2"/>
              <c:layout>
                <c:manualLayout>
                  <c:x val="-3.6348590696967477E-2"/>
                  <c:y val="-5.0413978723721581E-2"/>
                </c:manualLayout>
              </c:layout>
              <c:spPr>
                <a:noFill/>
                <a:ln w="2056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06-4ADD-A77F-78571C169C23}"/>
                </c:ext>
              </c:extLst>
            </c:dLbl>
            <c:dLbl>
              <c:idx val="3"/>
              <c:layout>
                <c:manualLayout>
                  <c:x val="-1.561490460077802E-2"/>
                  <c:y val="-4.0949905433969265E-2"/>
                </c:manualLayout>
              </c:layout>
              <c:spPr>
                <a:noFill/>
                <a:ln w="2056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06-4ADD-A77F-78571C169C23}"/>
                </c:ext>
              </c:extLst>
            </c:dLbl>
            <c:dLbl>
              <c:idx val="4"/>
              <c:layout>
                <c:manualLayout>
                  <c:x val="-3.7308289588801419E-2"/>
                  <c:y val="-4.5929571303587047E-2"/>
                </c:manualLayout>
              </c:layout>
              <c:spPr>
                <a:noFill/>
                <a:ln w="2056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306-4ADD-A77F-78571C169C23}"/>
                </c:ext>
              </c:extLst>
            </c:dLbl>
            <c:dLbl>
              <c:idx val="8"/>
              <c:layout>
                <c:manualLayout>
                  <c:x val="5.7287612144106603E-2"/>
                  <c:y val="-3.07897074881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306-4ADD-A77F-78571C169C23}"/>
                </c:ext>
              </c:extLst>
            </c:dLbl>
            <c:spPr>
              <a:noFill/>
              <a:ln w="2056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Tumori 18,7%</c:v>
                </c:pt>
                <c:pt idx="1">
                  <c:v>Bolile Aparatul circulator 43,8%</c:v>
                </c:pt>
                <c:pt idx="2">
                  <c:v>Traume şi otrăviri 12,5%</c:v>
                </c:pt>
                <c:pt idx="3">
                  <c:v>Bolile Aparatul digestiv 12,5%</c:v>
                </c:pt>
                <c:pt idx="4">
                  <c:v>Bolile sistemului nervos 12,5%</c:v>
                </c:pt>
                <c:pt idx="5">
                  <c:v>Bolile aparatului respirator 0%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0.18700000000000006</c:v>
                </c:pt>
                <c:pt idx="1">
                  <c:v>0.43800000000000011</c:v>
                </c:pt>
                <c:pt idx="2">
                  <c:v>0.125</c:v>
                </c:pt>
                <c:pt idx="3">
                  <c:v>0.125</c:v>
                </c:pt>
                <c:pt idx="4">
                  <c:v>0.125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306-4ADD-A77F-78571C169C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225868333239077"/>
          <c:y val="1.7770219376317203E-2"/>
          <c:w val="0.22390406023601056"/>
          <c:h val="0.9686603843427295"/>
        </c:manualLayout>
      </c:layout>
      <c:overlay val="1"/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o-RO"/>
              <a:t>Prevalența</a:t>
            </a:r>
            <a:r>
              <a:rPr lang="ro-RO" baseline="0"/>
              <a:t> generală</a:t>
            </a:r>
            <a:endParaRPr lang="ru-RU"/>
          </a:p>
        </c:rich>
      </c:tx>
      <c:overlay val="0"/>
      <c:spPr>
        <a:noFill/>
        <a:ln w="18229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3.7488306800800612E-2"/>
                  <c:y val="-2.0924474073570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3E-4A78-A558-3B0056900FA7}"/>
                </c:ext>
              </c:extLst>
            </c:dLbl>
            <c:dLbl>
              <c:idx val="1"/>
              <c:layout>
                <c:manualLayout>
                  <c:x val="4.3290289584099395E-3"/>
                  <c:y val="-2.1715617081342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3E-4A78-A558-3B0056900FA7}"/>
                </c:ext>
              </c:extLst>
            </c:dLbl>
            <c:dLbl>
              <c:idx val="2"/>
              <c:layout>
                <c:manualLayout>
                  <c:x val="1.7687723009221609E-2"/>
                  <c:y val="-2.8138977228278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3E-4A78-A558-3B0056900FA7}"/>
                </c:ext>
              </c:extLst>
            </c:dLbl>
            <c:dLbl>
              <c:idx val="3"/>
              <c:layout>
                <c:manualLayout>
                  <c:x val="2.7705545780447087E-2"/>
                  <c:y val="-2.1745208414823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3E-4A78-A558-3B0056900FA7}"/>
                </c:ext>
              </c:extLst>
            </c:dLbl>
            <c:dLbl>
              <c:idx val="4"/>
              <c:layout>
                <c:manualLayout>
                  <c:x val="4.3906241203899452E-2"/>
                  <c:y val="-2.3211169878063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3E-4A78-A558-3B0056900FA7}"/>
                </c:ext>
              </c:extLst>
            </c:dLbl>
            <c:dLbl>
              <c:idx val="5"/>
              <c:layout>
                <c:manualLayout>
                  <c:x val="3.4257742909276689E-2"/>
                  <c:y val="-2.4822890489809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3E-4A78-A558-3B0056900FA7}"/>
                </c:ext>
              </c:extLst>
            </c:dLbl>
            <c:spPr>
              <a:noFill/>
              <a:ln w="1822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 formatCode="General">
                  <c:v>5798.2</c:v>
                </c:pt>
                <c:pt idx="1">
                  <c:v>8686.1</c:v>
                </c:pt>
                <c:pt idx="2" formatCode="General">
                  <c:v>6930.4</c:v>
                </c:pt>
                <c:pt idx="3" formatCode="General">
                  <c:v>7116.5</c:v>
                </c:pt>
                <c:pt idx="4">
                  <c:v>7446</c:v>
                </c:pt>
                <c:pt idx="5" formatCode="General">
                  <c:v>7682.1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3E-4A78-A558-3B0056900F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7426688"/>
        <c:axId val="187428224"/>
        <c:axId val="0"/>
      </c:bar3DChart>
      <c:catAx>
        <c:axId val="18742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7428224"/>
        <c:crosses val="autoZero"/>
        <c:auto val="1"/>
        <c:lblAlgn val="ctr"/>
        <c:lblOffset val="100"/>
        <c:noMultiLvlLbl val="0"/>
      </c:catAx>
      <c:valAx>
        <c:axId val="1874282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6822">
            <a:noFill/>
          </a:ln>
        </c:spPr>
        <c:crossAx val="187426688"/>
        <c:crosses val="autoZero"/>
        <c:crossBetween val="between"/>
      </c:valAx>
      <c:spPr>
        <a:noFill/>
        <a:ln w="25395">
          <a:noFill/>
        </a:ln>
      </c:spPr>
    </c:plotArea>
    <c:legend>
      <c:legendPos val="b"/>
      <c:overlay val="0"/>
      <c:spPr>
        <a:noFill/>
        <a:ln w="18229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8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2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8CBFA-580D-42AE-AD86-C277C120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3256</Words>
  <Characters>18562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Analiza indicatorilor medico – demografici</vt:lpstr>
      <vt:lpstr>Analiza indicatorilor medico – demografici</vt:lpstr>
    </vt:vector>
  </TitlesOfParts>
  <Company>WareZ Provider</Company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indicatorilor medico – demografici</dc:title>
  <dc:creator>www.PHILka.RU</dc:creator>
  <cp:lastModifiedBy>Angela Spinu</cp:lastModifiedBy>
  <cp:revision>2</cp:revision>
  <cp:lastPrinted>2024-03-25T10:35:00Z</cp:lastPrinted>
  <dcterms:created xsi:type="dcterms:W3CDTF">2024-03-28T15:08:00Z</dcterms:created>
  <dcterms:modified xsi:type="dcterms:W3CDTF">2024-03-28T15:08:00Z</dcterms:modified>
</cp:coreProperties>
</file>